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96C" w:rsidRDefault="0033596C" w:rsidP="0033596C">
      <w:pPr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附件2：</w:t>
      </w:r>
    </w:p>
    <w:p w:rsidR="0033596C" w:rsidRDefault="0033596C" w:rsidP="0033596C">
      <w:pPr>
        <w:jc w:val="center"/>
        <w:rPr>
          <w:rFonts w:ascii="黑体" w:eastAsia="黑体" w:hAnsi="黑体"/>
          <w:sz w:val="36"/>
          <w:szCs w:val="28"/>
        </w:rPr>
      </w:pPr>
      <w:r>
        <w:rPr>
          <w:rFonts w:ascii="黑体" w:eastAsia="黑体" w:hAnsi="黑体" w:hint="eastAsia"/>
          <w:sz w:val="36"/>
          <w:szCs w:val="28"/>
        </w:rPr>
        <w:t>2018年</w:t>
      </w:r>
      <w:r>
        <w:rPr>
          <w:rFonts w:ascii="黑体" w:eastAsia="黑体" w:hAnsi="黑体"/>
          <w:sz w:val="36"/>
          <w:szCs w:val="28"/>
        </w:rPr>
        <w:t>技能竞赛</w:t>
      </w:r>
      <w:r>
        <w:rPr>
          <w:rFonts w:ascii="黑体" w:eastAsia="黑体" w:hAnsi="黑体" w:hint="eastAsia"/>
          <w:sz w:val="36"/>
          <w:szCs w:val="28"/>
        </w:rPr>
        <w:t>月工作</w:t>
      </w:r>
      <w:r>
        <w:rPr>
          <w:rFonts w:ascii="黑体" w:eastAsia="黑体" w:hAnsi="黑体"/>
          <w:sz w:val="36"/>
          <w:szCs w:val="28"/>
        </w:rPr>
        <w:t>方案</w:t>
      </w:r>
    </w:p>
    <w:p w:rsidR="0033596C" w:rsidRDefault="0033596C" w:rsidP="0033596C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二级学院</w:t>
      </w:r>
      <w:r>
        <w:rPr>
          <w:rFonts w:ascii="仿宋_GB2312" w:eastAsia="仿宋_GB2312"/>
          <w:b/>
          <w:bCs/>
          <w:sz w:val="28"/>
          <w:szCs w:val="28"/>
        </w:rPr>
        <w:t>：</w:t>
      </w:r>
      <w:r w:rsidR="000F15CF">
        <w:rPr>
          <w:rFonts w:ascii="仿宋_GB2312" w:eastAsia="仿宋_GB2312"/>
          <w:sz w:val="28"/>
          <w:szCs w:val="28"/>
        </w:rPr>
        <w:t>信息传媒艺术学院</w:t>
      </w:r>
    </w:p>
    <w:tbl>
      <w:tblPr>
        <w:tblW w:w="8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6604"/>
      </w:tblGrid>
      <w:tr w:rsidR="0033596C" w:rsidTr="0033596C">
        <w:trPr>
          <w:trHeight w:val="563"/>
        </w:trPr>
        <w:tc>
          <w:tcPr>
            <w:tcW w:w="1696" w:type="dxa"/>
          </w:tcPr>
          <w:p w:rsidR="0033596C" w:rsidRDefault="0033596C" w:rsidP="00AF0CC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赛项</w:t>
            </w:r>
            <w:r>
              <w:rPr>
                <w:rFonts w:ascii="仿宋_GB2312" w:eastAsia="仿宋_GB2312"/>
                <w:sz w:val="28"/>
                <w:szCs w:val="28"/>
              </w:rPr>
              <w:t>名称</w:t>
            </w:r>
          </w:p>
        </w:tc>
        <w:tc>
          <w:tcPr>
            <w:tcW w:w="6604" w:type="dxa"/>
          </w:tcPr>
          <w:p w:rsidR="0033596C" w:rsidRDefault="0033596C" w:rsidP="003359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《四合天地杯》</w:t>
            </w:r>
            <w:r>
              <w:rPr>
                <w:rFonts w:ascii="仿宋_GB2312" w:eastAsia="仿宋_GB2312"/>
                <w:sz w:val="28"/>
                <w:szCs w:val="28"/>
              </w:rPr>
              <w:t>人工智能</w:t>
            </w:r>
            <w:r w:rsidR="00044CDB">
              <w:rPr>
                <w:rFonts w:ascii="仿宋_GB2312" w:eastAsia="仿宋_GB2312" w:hint="eastAsia"/>
                <w:sz w:val="28"/>
                <w:szCs w:val="28"/>
              </w:rPr>
              <w:t>应用</w:t>
            </w:r>
            <w:r>
              <w:rPr>
                <w:rFonts w:ascii="仿宋_GB2312" w:eastAsia="仿宋_GB2312"/>
                <w:sz w:val="28"/>
                <w:szCs w:val="28"/>
              </w:rPr>
              <w:t>大赛</w:t>
            </w:r>
          </w:p>
        </w:tc>
      </w:tr>
      <w:tr w:rsidR="0033596C" w:rsidTr="0033596C">
        <w:trPr>
          <w:trHeight w:val="563"/>
        </w:trPr>
        <w:tc>
          <w:tcPr>
            <w:tcW w:w="1696" w:type="dxa"/>
          </w:tcPr>
          <w:p w:rsidR="0033596C" w:rsidRDefault="0033596C" w:rsidP="00AF0CC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参赛</w:t>
            </w:r>
            <w:r>
              <w:rPr>
                <w:rFonts w:ascii="仿宋_GB2312" w:eastAsia="仿宋_GB2312"/>
                <w:sz w:val="28"/>
                <w:szCs w:val="28"/>
              </w:rPr>
              <w:t>范围</w:t>
            </w:r>
          </w:p>
        </w:tc>
        <w:tc>
          <w:tcPr>
            <w:tcW w:w="6604" w:type="dxa"/>
          </w:tcPr>
          <w:p w:rsidR="0033596C" w:rsidRDefault="0033596C" w:rsidP="00AF0CC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信息传媒艺术学院</w:t>
            </w:r>
          </w:p>
        </w:tc>
      </w:tr>
      <w:tr w:rsidR="0033596C" w:rsidTr="0033596C">
        <w:trPr>
          <w:trHeight w:val="563"/>
        </w:trPr>
        <w:tc>
          <w:tcPr>
            <w:tcW w:w="1696" w:type="dxa"/>
          </w:tcPr>
          <w:p w:rsidR="0033596C" w:rsidRDefault="0033596C" w:rsidP="00AF0CC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赛项</w:t>
            </w:r>
            <w:r>
              <w:rPr>
                <w:rFonts w:ascii="仿宋_GB2312" w:eastAsia="仿宋_GB2312"/>
                <w:sz w:val="28"/>
                <w:szCs w:val="28"/>
              </w:rPr>
              <w:t>类别</w:t>
            </w:r>
          </w:p>
        </w:tc>
        <w:tc>
          <w:tcPr>
            <w:tcW w:w="6604" w:type="dxa"/>
          </w:tcPr>
          <w:p w:rsidR="0033596C" w:rsidRDefault="007B1350" w:rsidP="007B135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□</w:t>
            </w:r>
            <w:r w:rsidR="0033596C">
              <w:rPr>
                <w:rFonts w:ascii="仿宋_GB2312" w:eastAsia="仿宋_GB2312" w:hint="eastAsia"/>
                <w:sz w:val="28"/>
                <w:szCs w:val="28"/>
              </w:rPr>
              <w:t xml:space="preserve">个人赛          </w:t>
            </w:r>
            <w:r>
              <w:rPr>
                <w:rFonts w:ascii="仿宋_GB2312" w:eastAsia="仿宋_GB2312" w:hint="eastAsia"/>
                <w:sz w:val="28"/>
                <w:szCs w:val="28"/>
                <w:shd w:val="pct10" w:color="auto" w:fill="FFFFFF"/>
              </w:rPr>
              <w:sym w:font="Wingdings 2" w:char="0052"/>
            </w:r>
            <w:r w:rsidR="0033596C">
              <w:rPr>
                <w:rFonts w:ascii="仿宋_GB2312" w:eastAsia="仿宋_GB2312" w:hint="eastAsia"/>
                <w:sz w:val="28"/>
                <w:szCs w:val="28"/>
              </w:rPr>
              <w:t>团体赛</w:t>
            </w:r>
          </w:p>
        </w:tc>
      </w:tr>
      <w:tr w:rsidR="0033596C" w:rsidTr="0033596C">
        <w:trPr>
          <w:trHeight w:val="1116"/>
        </w:trPr>
        <w:tc>
          <w:tcPr>
            <w:tcW w:w="1696" w:type="dxa"/>
            <w:vAlign w:val="center"/>
          </w:tcPr>
          <w:p w:rsidR="0033596C" w:rsidRPr="005666C3" w:rsidRDefault="0033596C" w:rsidP="00AF0CC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5666C3">
              <w:rPr>
                <w:rFonts w:ascii="仿宋_GB2312" w:eastAsia="仿宋_GB2312" w:hint="eastAsia"/>
                <w:sz w:val="24"/>
                <w:szCs w:val="24"/>
              </w:rPr>
              <w:t>工作</w:t>
            </w:r>
            <w:r w:rsidRPr="005666C3">
              <w:rPr>
                <w:rFonts w:ascii="仿宋_GB2312" w:eastAsia="仿宋_GB2312"/>
                <w:sz w:val="24"/>
                <w:szCs w:val="24"/>
              </w:rPr>
              <w:t>组成员</w:t>
            </w:r>
          </w:p>
        </w:tc>
        <w:tc>
          <w:tcPr>
            <w:tcW w:w="6604" w:type="dxa"/>
          </w:tcPr>
          <w:p w:rsidR="0033596C" w:rsidRPr="005666C3" w:rsidRDefault="0033596C" w:rsidP="00D51BF3">
            <w:pPr>
              <w:spacing w:line="360" w:lineRule="auto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666C3">
              <w:rPr>
                <w:rFonts w:ascii="仿宋_GB2312" w:eastAsia="仿宋_GB2312" w:hint="eastAsia"/>
                <w:sz w:val="24"/>
                <w:szCs w:val="24"/>
              </w:rPr>
              <w:t>负责人</w:t>
            </w:r>
            <w:r w:rsidRPr="005666C3">
              <w:rPr>
                <w:rFonts w:ascii="仿宋_GB2312" w:eastAsia="仿宋_GB2312"/>
                <w:sz w:val="24"/>
                <w:szCs w:val="24"/>
              </w:rPr>
              <w:t>：</w:t>
            </w:r>
            <w:r w:rsidRPr="005666C3">
              <w:rPr>
                <w:rFonts w:ascii="仿宋_GB2312" w:eastAsia="仿宋_GB2312" w:hint="eastAsia"/>
                <w:sz w:val="24"/>
                <w:szCs w:val="24"/>
              </w:rPr>
              <w:t>贺勇</w:t>
            </w:r>
            <w:r w:rsidR="005B4590" w:rsidRPr="005666C3">
              <w:rPr>
                <w:rFonts w:ascii="仿宋_GB2312" w:eastAsia="仿宋_GB2312" w:hint="eastAsia"/>
                <w:sz w:val="24"/>
                <w:szCs w:val="24"/>
              </w:rPr>
              <w:t>、</w:t>
            </w:r>
            <w:r w:rsidR="005B4590" w:rsidRPr="005666C3">
              <w:rPr>
                <w:rFonts w:ascii="仿宋_GB2312" w:eastAsia="仿宋_GB2312"/>
                <w:sz w:val="24"/>
                <w:szCs w:val="24"/>
              </w:rPr>
              <w:t>刘乃瑞</w:t>
            </w:r>
            <w:r w:rsidR="005B4590" w:rsidRPr="005666C3">
              <w:rPr>
                <w:rFonts w:ascii="仿宋_GB2312" w:eastAsia="仿宋_GB2312" w:hint="eastAsia"/>
                <w:sz w:val="24"/>
                <w:szCs w:val="24"/>
              </w:rPr>
              <w:t>、</w:t>
            </w:r>
            <w:r w:rsidR="005B4590" w:rsidRPr="005666C3">
              <w:rPr>
                <w:rFonts w:ascii="仿宋_GB2312" w:eastAsia="仿宋_GB2312"/>
                <w:sz w:val="24"/>
                <w:szCs w:val="24"/>
              </w:rPr>
              <w:t>周同</w:t>
            </w:r>
            <w:bookmarkStart w:id="0" w:name="_GoBack"/>
            <w:bookmarkEnd w:id="0"/>
          </w:p>
          <w:p w:rsidR="0033596C" w:rsidRPr="005666C3" w:rsidRDefault="0033596C" w:rsidP="00D51BF3">
            <w:pPr>
              <w:spacing w:line="360" w:lineRule="auto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666C3">
              <w:rPr>
                <w:rFonts w:ascii="仿宋_GB2312" w:eastAsia="仿宋_GB2312" w:hint="eastAsia"/>
                <w:sz w:val="24"/>
                <w:szCs w:val="24"/>
              </w:rPr>
              <w:t>培训教师：</w:t>
            </w:r>
            <w:r w:rsidRPr="005666C3">
              <w:rPr>
                <w:rFonts w:ascii="仿宋_GB2312" w:eastAsia="仿宋_GB2312"/>
                <w:sz w:val="24"/>
                <w:szCs w:val="24"/>
              </w:rPr>
              <w:t>四合天地</w:t>
            </w:r>
          </w:p>
          <w:p w:rsidR="0033596C" w:rsidRPr="005666C3" w:rsidRDefault="0033596C" w:rsidP="00D51BF3">
            <w:pPr>
              <w:spacing w:line="360" w:lineRule="auto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5666C3">
              <w:rPr>
                <w:rFonts w:ascii="仿宋_GB2312" w:eastAsia="仿宋_GB2312" w:hint="eastAsia"/>
                <w:sz w:val="24"/>
                <w:szCs w:val="24"/>
              </w:rPr>
              <w:t>评 委</w:t>
            </w:r>
            <w:r w:rsidRPr="005666C3">
              <w:rPr>
                <w:rFonts w:ascii="仿宋_GB2312" w:eastAsia="仿宋_GB2312"/>
                <w:sz w:val="24"/>
                <w:szCs w:val="24"/>
              </w:rPr>
              <w:t>：</w:t>
            </w:r>
            <w:r w:rsidRPr="005666C3">
              <w:rPr>
                <w:rFonts w:ascii="仿宋_GB2312" w:eastAsia="仿宋_GB2312" w:hint="eastAsia"/>
                <w:sz w:val="24"/>
                <w:szCs w:val="24"/>
              </w:rPr>
              <w:t>王静、贺勇、李子平、</w:t>
            </w:r>
            <w:r w:rsidRPr="005666C3">
              <w:rPr>
                <w:rFonts w:ascii="仿宋_GB2312" w:eastAsia="仿宋_GB2312"/>
                <w:sz w:val="24"/>
                <w:szCs w:val="24"/>
              </w:rPr>
              <w:t>刘乃瑞</w:t>
            </w:r>
            <w:r w:rsidRPr="005666C3">
              <w:rPr>
                <w:rFonts w:ascii="仿宋_GB2312" w:eastAsia="仿宋_GB2312" w:hint="eastAsia"/>
                <w:sz w:val="24"/>
                <w:szCs w:val="24"/>
              </w:rPr>
              <w:t>、</w:t>
            </w:r>
            <w:r w:rsidRPr="005666C3">
              <w:rPr>
                <w:rFonts w:ascii="仿宋_GB2312" w:eastAsia="仿宋_GB2312"/>
                <w:sz w:val="24"/>
                <w:szCs w:val="24"/>
              </w:rPr>
              <w:t>周同、</w:t>
            </w:r>
            <w:r w:rsidRPr="005666C3">
              <w:rPr>
                <w:rFonts w:ascii="仿宋_GB2312" w:eastAsia="仿宋_GB2312" w:hint="eastAsia"/>
                <w:sz w:val="24"/>
                <w:szCs w:val="24"/>
              </w:rPr>
              <w:t>齐爱琴、秦勇、</w:t>
            </w:r>
            <w:r w:rsidR="00BB48D4" w:rsidRPr="005666C3">
              <w:rPr>
                <w:rFonts w:ascii="仿宋_GB2312" w:eastAsia="仿宋_GB2312"/>
                <w:sz w:val="24"/>
                <w:szCs w:val="24"/>
              </w:rPr>
              <w:t>马映红</w:t>
            </w:r>
            <w:r w:rsidR="00BB48D4" w:rsidRPr="005666C3">
              <w:rPr>
                <w:rFonts w:ascii="仿宋_GB2312" w:eastAsia="仿宋_GB2312" w:hint="eastAsia"/>
                <w:sz w:val="24"/>
                <w:szCs w:val="24"/>
              </w:rPr>
              <w:t>、</w:t>
            </w:r>
            <w:r w:rsidR="00BB48D4" w:rsidRPr="005666C3">
              <w:rPr>
                <w:rFonts w:ascii="仿宋_GB2312" w:eastAsia="仿宋_GB2312"/>
                <w:sz w:val="24"/>
                <w:szCs w:val="24"/>
              </w:rPr>
              <w:t>四合天地</w:t>
            </w:r>
          </w:p>
        </w:tc>
      </w:tr>
      <w:tr w:rsidR="0033596C" w:rsidTr="0033596C">
        <w:trPr>
          <w:trHeight w:val="6159"/>
        </w:trPr>
        <w:tc>
          <w:tcPr>
            <w:tcW w:w="1696" w:type="dxa"/>
            <w:vAlign w:val="center"/>
          </w:tcPr>
          <w:p w:rsidR="0033596C" w:rsidRDefault="0033596C" w:rsidP="00AF0CC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实施</w:t>
            </w:r>
            <w:r>
              <w:rPr>
                <w:rFonts w:ascii="仿宋_GB2312" w:eastAsia="仿宋_GB2312"/>
                <w:sz w:val="28"/>
                <w:szCs w:val="28"/>
              </w:rPr>
              <w:t>计划</w:t>
            </w:r>
          </w:p>
        </w:tc>
        <w:tc>
          <w:tcPr>
            <w:tcW w:w="6604" w:type="dxa"/>
          </w:tcPr>
          <w:p w:rsidR="0033596C" w:rsidRPr="00821178" w:rsidRDefault="00F51E79" w:rsidP="00C921B9">
            <w:pPr>
              <w:pStyle w:val="a3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竞赛目的</w:t>
            </w:r>
            <w:r w:rsidR="0033596C" w:rsidRPr="00821178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 </w:t>
            </w:r>
          </w:p>
          <w:p w:rsidR="00F51E79" w:rsidRPr="00F51E79" w:rsidRDefault="00F51E79" w:rsidP="00F51E79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本赛项的设置，是为适应人工智能应用产业对高素质技术技能型人才的职业需求，围绕人工智能相关框架应用与软件工具运用。赛项选取典型的深度学习框架与应用案例，重点检验参赛选手掌握数据标注的应用能力、运用人工智能相关工具软件解决具体业务问题的能力，激发学生对人工智能相关知识和技术的学习兴趣，提升学生职业素养和职业技能，努力为中国人工智能应用产业的发展储备及输送新鲜血液。</w:t>
            </w:r>
          </w:p>
          <w:p w:rsidR="00F51E79" w:rsidRPr="00F51E79" w:rsidRDefault="00F51E79" w:rsidP="00F51E79">
            <w:pPr>
              <w:widowControl/>
              <w:spacing w:line="360" w:lineRule="auto"/>
              <w:ind w:firstLineChars="200" w:firstLine="480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通过举办本赛项，可以搭建校企合作的平台，提升高职电子信息类及相关专业毕业生能力素质，满足企业用人需求，促进校企合作协同育人，对接产业发展，实现行业资源、企业资源与教学资源的有机融合，使高职院校在专业建设、课程建设、人才培养方案和人才培养模式等方面，跟踪社会发展的最新需要，缩小人才培养与行业需求差距，引领职业院校专业建设与课程改革。</w:t>
            </w:r>
          </w:p>
          <w:p w:rsidR="0033596C" w:rsidRPr="00821178" w:rsidRDefault="0033596C" w:rsidP="00C921B9">
            <w:pPr>
              <w:pStyle w:val="a3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仿宋" w:eastAsia="仿宋" w:hAnsi="仿宋"/>
                <w:b/>
                <w:sz w:val="24"/>
                <w:szCs w:val="24"/>
              </w:rPr>
            </w:pPr>
            <w:r w:rsidRPr="00821178">
              <w:rPr>
                <w:rFonts w:ascii="仿宋" w:eastAsia="仿宋" w:hAnsi="仿宋" w:hint="eastAsia"/>
                <w:b/>
                <w:sz w:val="24"/>
                <w:szCs w:val="24"/>
              </w:rPr>
              <w:t>主办单位</w:t>
            </w:r>
          </w:p>
          <w:p w:rsidR="0033596C" w:rsidRDefault="0033596C" w:rsidP="00C921B9">
            <w:pPr>
              <w:spacing w:line="360" w:lineRule="auto"/>
              <w:ind w:firstLine="564"/>
              <w:rPr>
                <w:rFonts w:ascii="仿宋" w:eastAsia="仿宋" w:hAnsi="仿宋"/>
                <w:sz w:val="24"/>
                <w:szCs w:val="24"/>
              </w:rPr>
            </w:pPr>
            <w:r w:rsidRPr="00821178">
              <w:rPr>
                <w:rFonts w:ascii="仿宋" w:eastAsia="仿宋" w:hAnsi="仿宋" w:hint="eastAsia"/>
                <w:sz w:val="24"/>
                <w:szCs w:val="24"/>
              </w:rPr>
              <w:t>信息传媒艺术学院（</w:t>
            </w:r>
            <w:r w:rsidR="00FE24A8" w:rsidRPr="00821178">
              <w:rPr>
                <w:rFonts w:ascii="仿宋" w:eastAsia="仿宋" w:hAnsi="仿宋" w:hint="eastAsia"/>
                <w:sz w:val="24"/>
                <w:szCs w:val="24"/>
              </w:rPr>
              <w:t>计算机</w:t>
            </w:r>
            <w:r w:rsidR="00FE24A8" w:rsidRPr="00821178">
              <w:rPr>
                <w:rFonts w:ascii="仿宋" w:eastAsia="仿宋" w:hAnsi="仿宋"/>
                <w:sz w:val="24"/>
                <w:szCs w:val="24"/>
              </w:rPr>
              <w:t>应用技术</w:t>
            </w:r>
            <w:r w:rsidR="00FE24A8" w:rsidRPr="00821178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FE24A8" w:rsidRPr="00821178">
              <w:rPr>
                <w:rFonts w:ascii="仿宋" w:eastAsia="仿宋" w:hAnsi="仿宋"/>
                <w:sz w:val="24"/>
                <w:szCs w:val="24"/>
              </w:rPr>
              <w:t>计算机网络、软件</w:t>
            </w:r>
            <w:r w:rsidR="00FE24A8" w:rsidRPr="00821178">
              <w:rPr>
                <w:rFonts w:ascii="仿宋" w:eastAsia="仿宋" w:hAnsi="仿宋"/>
                <w:sz w:val="24"/>
                <w:szCs w:val="24"/>
              </w:rPr>
              <w:lastRenderedPageBreak/>
              <w:t>信息与服务、计算机基础</w:t>
            </w:r>
            <w:r w:rsidRPr="00821178">
              <w:rPr>
                <w:rFonts w:ascii="仿宋" w:eastAsia="仿宋" w:hAnsi="仿宋" w:hint="eastAsia"/>
                <w:sz w:val="24"/>
                <w:szCs w:val="24"/>
              </w:rPr>
              <w:t>教研室）</w:t>
            </w:r>
          </w:p>
          <w:p w:rsidR="00F51E79" w:rsidRPr="00821178" w:rsidRDefault="00F51E79" w:rsidP="00C921B9">
            <w:pPr>
              <w:spacing w:line="360" w:lineRule="auto"/>
              <w:ind w:firstLine="564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北京四合天地科技有限公司</w:t>
            </w:r>
          </w:p>
          <w:p w:rsidR="0033596C" w:rsidRPr="00821178" w:rsidRDefault="0033596C" w:rsidP="00C921B9">
            <w:pPr>
              <w:pStyle w:val="a3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仿宋" w:eastAsia="仿宋" w:hAnsi="仿宋"/>
                <w:b/>
                <w:sz w:val="24"/>
                <w:szCs w:val="24"/>
              </w:rPr>
            </w:pPr>
            <w:r w:rsidRPr="00821178">
              <w:rPr>
                <w:rFonts w:ascii="仿宋" w:eastAsia="仿宋" w:hAnsi="仿宋" w:hint="eastAsia"/>
                <w:b/>
                <w:sz w:val="24"/>
                <w:szCs w:val="24"/>
              </w:rPr>
              <w:t>参赛对象</w:t>
            </w:r>
          </w:p>
          <w:p w:rsidR="0033596C" w:rsidRPr="00821178" w:rsidRDefault="0033596C" w:rsidP="00655A4C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821178">
              <w:rPr>
                <w:rFonts w:ascii="仿宋" w:eastAsia="仿宋" w:hAnsi="仿宋"/>
                <w:sz w:val="24"/>
                <w:szCs w:val="24"/>
              </w:rPr>
              <w:t>2017</w:t>
            </w:r>
            <w:r w:rsidRPr="00821178">
              <w:rPr>
                <w:rFonts w:ascii="仿宋" w:eastAsia="仿宋" w:hAnsi="仿宋" w:hint="eastAsia"/>
                <w:sz w:val="24"/>
                <w:szCs w:val="24"/>
              </w:rPr>
              <w:t>级信息传媒艺术学院各专业学生自愿参加</w:t>
            </w:r>
          </w:p>
          <w:p w:rsidR="00FE24A8" w:rsidRPr="00821178" w:rsidRDefault="00F51E79" w:rsidP="00C921B9">
            <w:pPr>
              <w:pStyle w:val="a3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竞赛内容</w:t>
            </w:r>
          </w:p>
          <w:p w:rsidR="00F51E79" w:rsidRPr="00F51E79" w:rsidRDefault="00F51E79" w:rsidP="00F51E79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赛项以人工智能系统部署与应用为核心内容和工作基础，重点考察参赛选手在</w:t>
            </w:r>
            <w:r w:rsidRPr="00F51E79">
              <w:rPr>
                <w:rFonts w:ascii="仿宋" w:eastAsia="仿宋" w:hAnsi="仿宋" w:cs="宋体"/>
                <w:color w:val="000000"/>
                <w:sz w:val="24"/>
                <w:szCs w:val="24"/>
              </w:rPr>
              <w:t>TensorFlow</w:t>
            </w: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环境下，对于图像识别</w:t>
            </w:r>
            <w:r w:rsidRPr="00F51E79">
              <w:rPr>
                <w:rFonts w:ascii="仿宋" w:eastAsia="仿宋" w:hAnsi="仿宋" w:cs="宋体"/>
                <w:color w:val="000000"/>
                <w:sz w:val="24"/>
                <w:szCs w:val="24"/>
              </w:rPr>
              <w:t>模型训练</w:t>
            </w: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的应用能力。具体包括：</w:t>
            </w:r>
          </w:p>
          <w:p w:rsidR="00F51E79" w:rsidRPr="00F51E79" w:rsidRDefault="00F51E79" w:rsidP="00F51E79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1、掌握基于Tensor</w:t>
            </w:r>
            <w:r w:rsidRPr="00F51E79">
              <w:rPr>
                <w:rFonts w:ascii="仿宋" w:eastAsia="仿宋" w:hAnsi="仿宋" w:cs="宋体"/>
                <w:color w:val="000000"/>
                <w:sz w:val="24"/>
                <w:szCs w:val="24"/>
              </w:rPr>
              <w:t>Flow的深度学习环境搭建及验证</w:t>
            </w: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。</w:t>
            </w:r>
          </w:p>
          <w:p w:rsidR="00F51E79" w:rsidRPr="00F51E79" w:rsidRDefault="00F51E79" w:rsidP="00F51E79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2、依据Python的数据标注脚本工具，掌握开源脚本工具的本地正确运行，以及对已有的图片数据进行正确标注。</w:t>
            </w:r>
          </w:p>
          <w:p w:rsidR="00F51E79" w:rsidRPr="00F51E79" w:rsidRDefault="00F51E79" w:rsidP="00F51E79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3、依据K</w:t>
            </w:r>
            <w:r w:rsidRPr="00F51E79">
              <w:rPr>
                <w:rFonts w:ascii="仿宋" w:eastAsia="仿宋" w:hAnsi="仿宋" w:cs="宋体"/>
                <w:color w:val="000000"/>
                <w:sz w:val="24"/>
                <w:szCs w:val="24"/>
              </w:rPr>
              <w:t>eras库的高层神经网络</w:t>
            </w: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A</w:t>
            </w:r>
            <w:r w:rsidRPr="00F51E79">
              <w:rPr>
                <w:rFonts w:ascii="仿宋" w:eastAsia="仿宋" w:hAnsi="仿宋" w:cs="宋体"/>
                <w:color w:val="000000"/>
                <w:sz w:val="24"/>
                <w:szCs w:val="24"/>
              </w:rPr>
              <w:t>PI</w:t>
            </w: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，完成图像识别的模型构建。</w:t>
            </w:r>
          </w:p>
          <w:p w:rsidR="00F51E79" w:rsidRPr="00F51E79" w:rsidRDefault="00F51E79" w:rsidP="00F51E79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4、竞赛时间</w:t>
            </w:r>
            <w:r w:rsidRPr="00F51E79">
              <w:rPr>
                <w:rFonts w:ascii="仿宋" w:eastAsia="仿宋" w:hAnsi="仿宋" w:cs="宋体"/>
                <w:color w:val="000000"/>
                <w:sz w:val="24"/>
                <w:szCs w:val="24"/>
              </w:rPr>
              <w:t>3</w:t>
            </w: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小时，竞赛连续进行。</w:t>
            </w:r>
          </w:p>
          <w:p w:rsidR="00F51E79" w:rsidRPr="00F51E79" w:rsidRDefault="00F51E79" w:rsidP="00F51E79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竞赛内容构成如下：</w:t>
            </w:r>
          </w:p>
          <w:tbl>
            <w:tblPr>
              <w:tblW w:w="6327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54"/>
              <w:gridCol w:w="4873"/>
            </w:tblGrid>
            <w:tr w:rsidR="00F51E79" w:rsidRPr="00F51E79" w:rsidTr="00AD6B8F">
              <w:trPr>
                <w:trHeight w:val="262"/>
              </w:trPr>
              <w:tc>
                <w:tcPr>
                  <w:tcW w:w="1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b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b/>
                      <w:color w:val="000000"/>
                      <w:kern w:val="0"/>
                      <w:sz w:val="24"/>
                      <w:szCs w:val="24"/>
                    </w:rPr>
                    <w:t>考核环节</w:t>
                  </w:r>
                </w:p>
              </w:tc>
              <w:tc>
                <w:tcPr>
                  <w:tcW w:w="4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b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b/>
                      <w:color w:val="000000"/>
                      <w:kern w:val="0"/>
                      <w:sz w:val="24"/>
                      <w:szCs w:val="24"/>
                    </w:rPr>
                    <w:t>考核知识点和技能点</w:t>
                  </w:r>
                </w:p>
              </w:tc>
            </w:tr>
            <w:tr w:rsidR="00F51E79" w:rsidRPr="00F51E79" w:rsidTr="00AD6B8F">
              <w:trPr>
                <w:trHeight w:val="262"/>
              </w:trPr>
              <w:tc>
                <w:tcPr>
                  <w:tcW w:w="14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环境搭建及验证</w:t>
                  </w:r>
                </w:p>
              </w:tc>
              <w:tc>
                <w:tcPr>
                  <w:tcW w:w="4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P</w:t>
                  </w:r>
                  <w:r w:rsidRPr="00F51E79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ython环境</w:t>
                  </w:r>
                  <w:r w:rsidRPr="00F51E79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安装</w:t>
                  </w:r>
                </w:p>
              </w:tc>
            </w:tr>
            <w:tr w:rsidR="00F51E79" w:rsidRPr="00F51E79" w:rsidTr="00AD6B8F">
              <w:trPr>
                <w:trHeight w:val="362"/>
              </w:trPr>
              <w:tc>
                <w:tcPr>
                  <w:tcW w:w="14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T</w:t>
                  </w:r>
                  <w:r w:rsidRPr="00F51E79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ensor</w:t>
                  </w:r>
                  <w:r w:rsidRPr="00F51E79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Flow环境验证</w:t>
                  </w:r>
                </w:p>
              </w:tc>
            </w:tr>
            <w:tr w:rsidR="00F51E79" w:rsidRPr="00F51E79" w:rsidTr="00AD6B8F">
              <w:trPr>
                <w:trHeight w:val="362"/>
              </w:trPr>
              <w:tc>
                <w:tcPr>
                  <w:tcW w:w="14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数据标注</w:t>
                  </w:r>
                </w:p>
              </w:tc>
              <w:tc>
                <w:tcPr>
                  <w:tcW w:w="4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数据标注程序代码的运行</w:t>
                  </w:r>
                </w:p>
              </w:tc>
            </w:tr>
            <w:tr w:rsidR="00F51E79" w:rsidRPr="00F51E79" w:rsidTr="00AD6B8F">
              <w:trPr>
                <w:trHeight w:val="262"/>
              </w:trPr>
              <w:tc>
                <w:tcPr>
                  <w:tcW w:w="14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标注文件位置的正确存放</w:t>
                  </w:r>
                </w:p>
              </w:tc>
            </w:tr>
            <w:tr w:rsidR="00F51E79" w:rsidRPr="00F51E79" w:rsidTr="00AD6B8F">
              <w:trPr>
                <w:trHeight w:val="418"/>
              </w:trPr>
              <w:tc>
                <w:tcPr>
                  <w:tcW w:w="14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标注结果的正确性</w:t>
                  </w:r>
                </w:p>
              </w:tc>
            </w:tr>
            <w:tr w:rsidR="00F51E79" w:rsidRPr="00F51E79" w:rsidTr="00AD6B8F">
              <w:trPr>
                <w:trHeight w:val="412"/>
              </w:trPr>
              <w:tc>
                <w:tcPr>
                  <w:tcW w:w="14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模型构建</w:t>
                  </w:r>
                </w:p>
              </w:tc>
              <w:tc>
                <w:tcPr>
                  <w:tcW w:w="4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加载训练数据集的代码编写</w:t>
                  </w:r>
                </w:p>
              </w:tc>
            </w:tr>
            <w:tr w:rsidR="00F51E79" w:rsidRPr="00F51E79" w:rsidTr="00AD6B8F">
              <w:trPr>
                <w:trHeight w:val="282"/>
              </w:trPr>
              <w:tc>
                <w:tcPr>
                  <w:tcW w:w="14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基于Keras库的图像识别模型构建</w:t>
                  </w:r>
                </w:p>
              </w:tc>
            </w:tr>
            <w:tr w:rsidR="00F51E79" w:rsidRPr="00F51E79" w:rsidTr="00AD6B8F">
              <w:trPr>
                <w:trHeight w:val="282"/>
              </w:trPr>
              <w:tc>
                <w:tcPr>
                  <w:tcW w:w="14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编译模型的代码编写</w:t>
                  </w:r>
                </w:p>
              </w:tc>
            </w:tr>
            <w:tr w:rsidR="00F51E79" w:rsidRPr="00F51E79" w:rsidTr="00AD6B8F">
              <w:trPr>
                <w:trHeight w:val="282"/>
              </w:trPr>
              <w:tc>
                <w:tcPr>
                  <w:tcW w:w="1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分析报告编写</w:t>
                  </w:r>
                </w:p>
              </w:tc>
              <w:tc>
                <w:tcPr>
                  <w:tcW w:w="48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51E79" w:rsidRPr="00F51E79" w:rsidRDefault="00F51E79" w:rsidP="00AD6B8F">
                  <w:pPr>
                    <w:widowControl/>
                    <w:adjustRightInd w:val="0"/>
                    <w:snapToGrid w:val="0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形成人工智能图像识别应用场景分析报告</w:t>
                  </w:r>
                </w:p>
              </w:tc>
            </w:tr>
          </w:tbl>
          <w:p w:rsidR="00F51E79" w:rsidRPr="00F51E79" w:rsidRDefault="00F51E79" w:rsidP="00F51E79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F51E7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竞赛各环节分值权重分布如下：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903"/>
              <w:gridCol w:w="1788"/>
            </w:tblGrid>
            <w:tr w:rsidR="00F51E79" w:rsidRPr="00F51E79" w:rsidTr="00F51E79">
              <w:trPr>
                <w:trHeight w:val="460"/>
                <w:jc w:val="center"/>
              </w:trPr>
              <w:tc>
                <w:tcPr>
                  <w:tcW w:w="3903" w:type="dxa"/>
                  <w:shd w:val="clear" w:color="auto" w:fill="EEECE1"/>
                  <w:vAlign w:val="center"/>
                </w:tcPr>
                <w:p w:rsidR="00F51E79" w:rsidRPr="00F51E79" w:rsidRDefault="00F51E79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b/>
                      <w:color w:val="000000"/>
                      <w:kern w:val="0"/>
                      <w:sz w:val="24"/>
                      <w:szCs w:val="24"/>
                    </w:rPr>
                    <w:t>考核</w:t>
                  </w:r>
                  <w:r w:rsidRPr="00F51E79">
                    <w:rPr>
                      <w:rFonts w:ascii="仿宋" w:eastAsia="仿宋" w:hAnsi="仿宋" w:cs="宋体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环节</w:t>
                  </w:r>
                </w:p>
              </w:tc>
              <w:tc>
                <w:tcPr>
                  <w:tcW w:w="1788" w:type="dxa"/>
                  <w:shd w:val="clear" w:color="auto" w:fill="EEECE1"/>
                  <w:vAlign w:val="center"/>
                </w:tcPr>
                <w:p w:rsidR="00F51E79" w:rsidRPr="00F51E79" w:rsidRDefault="00F51E79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分值权重</w:t>
                  </w:r>
                </w:p>
              </w:tc>
            </w:tr>
            <w:tr w:rsidR="00F51E79" w:rsidRPr="00F51E79" w:rsidTr="00F51E79">
              <w:trPr>
                <w:trHeight w:val="398"/>
                <w:jc w:val="center"/>
              </w:trPr>
              <w:tc>
                <w:tcPr>
                  <w:tcW w:w="3903" w:type="dxa"/>
                  <w:vAlign w:val="center"/>
                </w:tcPr>
                <w:p w:rsidR="00F51E79" w:rsidRPr="00F51E79" w:rsidRDefault="00F51E79" w:rsidP="00AD6B8F">
                  <w:pPr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环境搭建及验证</w:t>
                  </w:r>
                </w:p>
              </w:tc>
              <w:tc>
                <w:tcPr>
                  <w:tcW w:w="1788" w:type="dxa"/>
                  <w:vAlign w:val="center"/>
                </w:tcPr>
                <w:p w:rsidR="00F51E79" w:rsidRPr="00F51E79" w:rsidRDefault="00F51E79" w:rsidP="00AD6B8F">
                  <w:pPr>
                    <w:adjustRightInd w:val="0"/>
                    <w:snapToGrid w:val="0"/>
                    <w:ind w:leftChars="218" w:left="458"/>
                    <w:jc w:val="left"/>
                    <w:rPr>
                      <w:rFonts w:ascii="仿宋" w:eastAsia="仿宋" w:hAnsi="仿宋" w:cs="宋体"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bCs/>
                      <w:color w:val="000000"/>
                      <w:kern w:val="0"/>
                      <w:sz w:val="24"/>
                      <w:szCs w:val="24"/>
                    </w:rPr>
                    <w:t>权重</w:t>
                  </w:r>
                  <w:r w:rsidRPr="00F51E79">
                    <w:rPr>
                      <w:rFonts w:ascii="仿宋" w:eastAsia="仿宋" w:hAnsi="仿宋" w:cs="宋体"/>
                      <w:bCs/>
                      <w:color w:val="000000"/>
                      <w:kern w:val="0"/>
                      <w:sz w:val="24"/>
                      <w:szCs w:val="24"/>
                    </w:rPr>
                    <w:t>20</w:t>
                  </w:r>
                  <w:r w:rsidRPr="00F51E79">
                    <w:rPr>
                      <w:rFonts w:ascii="仿宋" w:eastAsia="仿宋" w:hAnsi="仿宋" w:cs="宋体" w:hint="eastAsia"/>
                      <w:bCs/>
                      <w:color w:val="000000"/>
                      <w:kern w:val="0"/>
                      <w:sz w:val="24"/>
                      <w:szCs w:val="24"/>
                    </w:rPr>
                    <w:t>%</w:t>
                  </w:r>
                </w:p>
              </w:tc>
            </w:tr>
            <w:tr w:rsidR="00F51E79" w:rsidRPr="00F51E79" w:rsidTr="00F51E79">
              <w:trPr>
                <w:trHeight w:val="398"/>
                <w:jc w:val="center"/>
              </w:trPr>
              <w:tc>
                <w:tcPr>
                  <w:tcW w:w="3903" w:type="dxa"/>
                  <w:vAlign w:val="center"/>
                </w:tcPr>
                <w:p w:rsidR="00F51E79" w:rsidRPr="00F51E79" w:rsidRDefault="00F51E79" w:rsidP="00AD6B8F">
                  <w:pPr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/>
                      <w:bCs/>
                      <w:color w:val="000000"/>
                      <w:kern w:val="0"/>
                      <w:sz w:val="24"/>
                      <w:szCs w:val="24"/>
                    </w:rPr>
                    <w:t>数据标注</w:t>
                  </w:r>
                </w:p>
              </w:tc>
              <w:tc>
                <w:tcPr>
                  <w:tcW w:w="1788" w:type="dxa"/>
                  <w:vAlign w:val="center"/>
                </w:tcPr>
                <w:p w:rsidR="00F51E79" w:rsidRPr="00F51E79" w:rsidRDefault="00F51E79" w:rsidP="00AD6B8F">
                  <w:pPr>
                    <w:adjustRightInd w:val="0"/>
                    <w:snapToGrid w:val="0"/>
                    <w:ind w:leftChars="218" w:left="458"/>
                    <w:jc w:val="left"/>
                    <w:rPr>
                      <w:rFonts w:ascii="仿宋" w:eastAsia="仿宋" w:hAnsi="仿宋" w:cs="宋体"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bCs/>
                      <w:color w:val="000000"/>
                      <w:kern w:val="0"/>
                      <w:sz w:val="24"/>
                      <w:szCs w:val="24"/>
                    </w:rPr>
                    <w:t>权重2</w:t>
                  </w:r>
                  <w:r w:rsidRPr="00F51E79">
                    <w:rPr>
                      <w:rFonts w:ascii="仿宋" w:eastAsia="仿宋" w:hAnsi="仿宋" w:cs="宋体"/>
                      <w:bCs/>
                      <w:color w:val="000000"/>
                      <w:kern w:val="0"/>
                      <w:sz w:val="24"/>
                      <w:szCs w:val="24"/>
                    </w:rPr>
                    <w:t>5</w:t>
                  </w:r>
                  <w:r w:rsidRPr="00F51E79">
                    <w:rPr>
                      <w:rFonts w:ascii="仿宋" w:eastAsia="仿宋" w:hAnsi="仿宋" w:cs="宋体" w:hint="eastAsia"/>
                      <w:bCs/>
                      <w:color w:val="000000"/>
                      <w:kern w:val="0"/>
                      <w:sz w:val="24"/>
                      <w:szCs w:val="24"/>
                    </w:rPr>
                    <w:t>%</w:t>
                  </w:r>
                </w:p>
              </w:tc>
            </w:tr>
            <w:tr w:rsidR="00F51E79" w:rsidRPr="00F51E79" w:rsidTr="00F51E79">
              <w:trPr>
                <w:trHeight w:val="398"/>
                <w:jc w:val="center"/>
              </w:trPr>
              <w:tc>
                <w:tcPr>
                  <w:tcW w:w="3903" w:type="dxa"/>
                  <w:vAlign w:val="center"/>
                </w:tcPr>
                <w:p w:rsidR="00F51E79" w:rsidRPr="00F51E79" w:rsidRDefault="00F51E79" w:rsidP="00AD6B8F">
                  <w:pPr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模型编码</w:t>
                  </w:r>
                </w:p>
              </w:tc>
              <w:tc>
                <w:tcPr>
                  <w:tcW w:w="1788" w:type="dxa"/>
                  <w:vAlign w:val="center"/>
                </w:tcPr>
                <w:p w:rsidR="00F51E79" w:rsidRPr="00F51E79" w:rsidRDefault="00F51E79" w:rsidP="00AD6B8F">
                  <w:pPr>
                    <w:adjustRightInd w:val="0"/>
                    <w:snapToGrid w:val="0"/>
                    <w:ind w:leftChars="218" w:left="458"/>
                    <w:jc w:val="left"/>
                    <w:rPr>
                      <w:rFonts w:ascii="仿宋" w:eastAsia="仿宋" w:hAnsi="仿宋" w:cs="宋体"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bCs/>
                      <w:color w:val="000000"/>
                      <w:kern w:val="0"/>
                      <w:sz w:val="24"/>
                      <w:szCs w:val="24"/>
                    </w:rPr>
                    <w:t>权重</w:t>
                  </w:r>
                  <w:r w:rsidRPr="00F51E79">
                    <w:rPr>
                      <w:rFonts w:ascii="仿宋" w:eastAsia="仿宋" w:hAnsi="仿宋" w:cs="宋体"/>
                      <w:bCs/>
                      <w:color w:val="000000"/>
                      <w:kern w:val="0"/>
                      <w:sz w:val="24"/>
                      <w:szCs w:val="24"/>
                    </w:rPr>
                    <w:t>35</w:t>
                  </w:r>
                  <w:r w:rsidRPr="00F51E79">
                    <w:rPr>
                      <w:rFonts w:ascii="仿宋" w:eastAsia="仿宋" w:hAnsi="仿宋" w:cs="宋体" w:hint="eastAsia"/>
                      <w:bCs/>
                      <w:color w:val="000000"/>
                      <w:kern w:val="0"/>
                      <w:sz w:val="24"/>
                      <w:szCs w:val="24"/>
                    </w:rPr>
                    <w:t>%</w:t>
                  </w:r>
                </w:p>
              </w:tc>
            </w:tr>
            <w:tr w:rsidR="00F51E79" w:rsidRPr="00F51E79" w:rsidTr="00F51E79">
              <w:trPr>
                <w:trHeight w:val="398"/>
                <w:jc w:val="center"/>
              </w:trPr>
              <w:tc>
                <w:tcPr>
                  <w:tcW w:w="3903" w:type="dxa"/>
                  <w:vAlign w:val="center"/>
                </w:tcPr>
                <w:p w:rsidR="00F51E79" w:rsidRPr="00F51E79" w:rsidRDefault="00F51E79" w:rsidP="00AD6B8F">
                  <w:pPr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分析报告编写</w:t>
                  </w:r>
                </w:p>
              </w:tc>
              <w:tc>
                <w:tcPr>
                  <w:tcW w:w="1788" w:type="dxa"/>
                  <w:vAlign w:val="center"/>
                </w:tcPr>
                <w:p w:rsidR="00F51E79" w:rsidRPr="00F51E79" w:rsidRDefault="00F51E79" w:rsidP="00AD6B8F">
                  <w:pPr>
                    <w:adjustRightInd w:val="0"/>
                    <w:snapToGrid w:val="0"/>
                    <w:ind w:leftChars="218" w:left="458"/>
                    <w:jc w:val="left"/>
                    <w:rPr>
                      <w:rFonts w:ascii="仿宋" w:eastAsia="仿宋" w:hAnsi="仿宋" w:cs="宋体"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bCs/>
                      <w:color w:val="000000"/>
                      <w:kern w:val="0"/>
                      <w:sz w:val="24"/>
                      <w:szCs w:val="24"/>
                    </w:rPr>
                    <w:t>权重</w:t>
                  </w:r>
                  <w:r w:rsidRPr="00F51E79">
                    <w:rPr>
                      <w:rFonts w:ascii="仿宋" w:eastAsia="仿宋" w:hAnsi="仿宋" w:cs="宋体"/>
                      <w:bCs/>
                      <w:color w:val="000000"/>
                      <w:kern w:val="0"/>
                      <w:sz w:val="24"/>
                      <w:szCs w:val="24"/>
                    </w:rPr>
                    <w:t>15</w:t>
                  </w:r>
                  <w:r w:rsidRPr="00F51E79">
                    <w:rPr>
                      <w:rFonts w:ascii="仿宋" w:eastAsia="仿宋" w:hAnsi="仿宋" w:cs="宋体" w:hint="eastAsia"/>
                      <w:bCs/>
                      <w:color w:val="000000"/>
                      <w:kern w:val="0"/>
                      <w:sz w:val="24"/>
                      <w:szCs w:val="24"/>
                    </w:rPr>
                    <w:t>%</w:t>
                  </w:r>
                </w:p>
              </w:tc>
            </w:tr>
            <w:tr w:rsidR="00F51E79" w:rsidRPr="00F51E79" w:rsidTr="00F51E79">
              <w:trPr>
                <w:trHeight w:val="398"/>
                <w:jc w:val="center"/>
              </w:trPr>
              <w:tc>
                <w:tcPr>
                  <w:tcW w:w="3903" w:type="dxa"/>
                  <w:vAlign w:val="center"/>
                </w:tcPr>
                <w:p w:rsidR="00F51E79" w:rsidRPr="00F51E79" w:rsidRDefault="00F51E79" w:rsidP="00AD6B8F">
                  <w:pPr>
                    <w:adjustRightInd w:val="0"/>
                    <w:snapToGrid w:val="0"/>
                    <w:rPr>
                      <w:rFonts w:ascii="仿宋" w:eastAsia="仿宋" w:hAnsi="仿宋" w:cs="宋体"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lastRenderedPageBreak/>
                    <w:t>职业素养</w:t>
                  </w:r>
                </w:p>
              </w:tc>
              <w:tc>
                <w:tcPr>
                  <w:tcW w:w="1788" w:type="dxa"/>
                  <w:vAlign w:val="center"/>
                </w:tcPr>
                <w:p w:rsidR="00F51E79" w:rsidRPr="00F51E79" w:rsidRDefault="00F51E79" w:rsidP="00AD6B8F">
                  <w:pPr>
                    <w:adjustRightInd w:val="0"/>
                    <w:snapToGrid w:val="0"/>
                    <w:ind w:leftChars="218" w:left="458"/>
                    <w:jc w:val="left"/>
                    <w:rPr>
                      <w:rFonts w:ascii="仿宋" w:eastAsia="仿宋" w:hAnsi="仿宋" w:cs="宋体"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F51E79">
                    <w:rPr>
                      <w:rFonts w:ascii="仿宋" w:eastAsia="仿宋" w:hAnsi="仿宋" w:cs="宋体" w:hint="eastAsia"/>
                      <w:bCs/>
                      <w:color w:val="000000"/>
                      <w:kern w:val="0"/>
                      <w:sz w:val="24"/>
                      <w:szCs w:val="24"/>
                    </w:rPr>
                    <w:t>权重5%</w:t>
                  </w:r>
                </w:p>
              </w:tc>
            </w:tr>
          </w:tbl>
          <w:p w:rsidR="007B1350" w:rsidRPr="007B1350" w:rsidRDefault="007B1350" w:rsidP="007B1350">
            <w:pPr>
              <w:pStyle w:val="a3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仿宋" w:eastAsia="仿宋" w:hAnsi="仿宋"/>
                <w:b/>
                <w:sz w:val="24"/>
                <w:szCs w:val="24"/>
              </w:rPr>
            </w:pPr>
            <w:r w:rsidRPr="007B1350">
              <w:rPr>
                <w:rFonts w:ascii="仿宋" w:eastAsia="仿宋" w:hAnsi="仿宋" w:hint="eastAsia"/>
                <w:b/>
                <w:sz w:val="24"/>
                <w:szCs w:val="24"/>
              </w:rPr>
              <w:t>技术规范</w:t>
            </w:r>
          </w:p>
          <w:p w:rsidR="007B1350" w:rsidRPr="007B1350" w:rsidRDefault="007B1350" w:rsidP="007B1350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7B1350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竞赛项目基础标准和软件开发标准如下：</w:t>
            </w:r>
          </w:p>
          <w:p w:rsidR="007B1350" w:rsidRPr="007B1350" w:rsidRDefault="007B1350" w:rsidP="007B1350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7B1350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（一）基础标准</w:t>
            </w:r>
          </w:p>
          <w:tbl>
            <w:tblPr>
              <w:tblW w:w="606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2280"/>
              <w:gridCol w:w="3787"/>
            </w:tblGrid>
            <w:tr w:rsidR="007B1350" w:rsidRPr="007B1350" w:rsidTr="00AD6B8F">
              <w:trPr>
                <w:trHeight w:val="370"/>
                <w:jc w:val="center"/>
              </w:trPr>
              <w:tc>
                <w:tcPr>
                  <w:tcW w:w="2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 w:cs="仿宋_GB2312"/>
                      <w:b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b/>
                      <w:color w:val="000000"/>
                      <w:sz w:val="24"/>
                      <w:szCs w:val="24"/>
                    </w:rPr>
                    <w:t>标 准</w:t>
                  </w:r>
                </w:p>
              </w:tc>
              <w:tc>
                <w:tcPr>
                  <w:tcW w:w="3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 w:cs="仿宋_GB2312"/>
                      <w:b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b/>
                      <w:color w:val="000000"/>
                      <w:sz w:val="24"/>
                      <w:szCs w:val="24"/>
                    </w:rPr>
                    <w:t>内 容</w:t>
                  </w:r>
                </w:p>
              </w:tc>
            </w:tr>
            <w:tr w:rsidR="007B1350" w:rsidRPr="007B1350" w:rsidTr="00AD6B8F">
              <w:trPr>
                <w:trHeight w:val="276"/>
                <w:jc w:val="center"/>
              </w:trPr>
              <w:tc>
                <w:tcPr>
                  <w:tcW w:w="2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GB/T 11457-2006</w:t>
                  </w:r>
                </w:p>
              </w:tc>
              <w:tc>
                <w:tcPr>
                  <w:tcW w:w="3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信息技术、软件工程术语</w:t>
                  </w:r>
                </w:p>
              </w:tc>
            </w:tr>
            <w:tr w:rsidR="007B1350" w:rsidRPr="007B1350" w:rsidTr="00AD6B8F">
              <w:trPr>
                <w:trHeight w:val="276"/>
                <w:jc w:val="center"/>
              </w:trPr>
              <w:tc>
                <w:tcPr>
                  <w:tcW w:w="2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GB8566-88</w:t>
                  </w:r>
                </w:p>
              </w:tc>
              <w:tc>
                <w:tcPr>
                  <w:tcW w:w="3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计算机软件开发规范</w:t>
                  </w:r>
                </w:p>
              </w:tc>
            </w:tr>
            <w:tr w:rsidR="007B1350" w:rsidRPr="007B1350" w:rsidTr="00AD6B8F">
              <w:trPr>
                <w:trHeight w:val="276"/>
                <w:jc w:val="center"/>
              </w:trPr>
              <w:tc>
                <w:tcPr>
                  <w:tcW w:w="2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 xml:space="preserve">GB/T </w:t>
                  </w:r>
                  <w:r w:rsidRPr="007B1350"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  <w:t>9385</w:t>
                  </w: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-2008</w:t>
                  </w:r>
                </w:p>
              </w:tc>
              <w:tc>
                <w:tcPr>
                  <w:tcW w:w="3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计算机软件需求规格说明规范</w:t>
                  </w:r>
                </w:p>
              </w:tc>
            </w:tr>
            <w:tr w:rsidR="007B1350" w:rsidRPr="007B1350" w:rsidTr="00AD6B8F">
              <w:trPr>
                <w:trHeight w:val="276"/>
                <w:jc w:val="center"/>
              </w:trPr>
              <w:tc>
                <w:tcPr>
                  <w:tcW w:w="2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 xml:space="preserve">GB/T </w:t>
                  </w:r>
                  <w:r w:rsidRPr="007B1350"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  <w:t>8567</w:t>
                  </w: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-200</w:t>
                  </w:r>
                  <w:r w:rsidRPr="007B1350"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计算机软件文档编制规范</w:t>
                  </w:r>
                </w:p>
              </w:tc>
            </w:tr>
            <w:tr w:rsidR="007B1350" w:rsidRPr="007B1350" w:rsidTr="00AD6B8F">
              <w:trPr>
                <w:trHeight w:val="276"/>
                <w:jc w:val="center"/>
              </w:trPr>
              <w:tc>
                <w:tcPr>
                  <w:tcW w:w="2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  <w:t>SJ/T 11291-2003</w:t>
                  </w:r>
                </w:p>
              </w:tc>
              <w:tc>
                <w:tcPr>
                  <w:tcW w:w="3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面向对象的软件系统建模规范</w:t>
                  </w:r>
                </w:p>
              </w:tc>
            </w:tr>
          </w:tbl>
          <w:p w:rsidR="007B1350" w:rsidRPr="007B1350" w:rsidRDefault="007B1350" w:rsidP="007B1350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7B1350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（二）软件开发标准</w:t>
            </w:r>
          </w:p>
          <w:tbl>
            <w:tblPr>
              <w:tblW w:w="647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2200"/>
              <w:gridCol w:w="4276"/>
            </w:tblGrid>
            <w:tr w:rsidR="007B1350" w:rsidRPr="007B1350" w:rsidTr="007B1350">
              <w:trPr>
                <w:trHeight w:val="423"/>
                <w:jc w:val="center"/>
              </w:trPr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 w:cs="仿宋_GB2312"/>
                      <w:b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b/>
                      <w:color w:val="000000"/>
                      <w:sz w:val="24"/>
                      <w:szCs w:val="24"/>
                    </w:rPr>
                    <w:t>标 准</w:t>
                  </w:r>
                </w:p>
              </w:tc>
              <w:tc>
                <w:tcPr>
                  <w:tcW w:w="4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 w:cs="仿宋_GB2312"/>
                      <w:b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b/>
                      <w:color w:val="000000"/>
                      <w:sz w:val="24"/>
                      <w:szCs w:val="24"/>
                    </w:rPr>
                    <w:t>内 容</w:t>
                  </w:r>
                </w:p>
              </w:tc>
            </w:tr>
            <w:tr w:rsidR="007B1350" w:rsidRPr="007B1350" w:rsidTr="007B1350">
              <w:trPr>
                <w:trHeight w:val="316"/>
                <w:jc w:val="center"/>
              </w:trPr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GB/T 8566-2001</w:t>
                  </w:r>
                </w:p>
              </w:tc>
              <w:tc>
                <w:tcPr>
                  <w:tcW w:w="4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信息技术 软件生存周期过程</w:t>
                  </w:r>
                </w:p>
              </w:tc>
            </w:tr>
            <w:tr w:rsidR="007B1350" w:rsidRPr="007B1350" w:rsidTr="007B1350">
              <w:trPr>
                <w:trHeight w:val="316"/>
                <w:jc w:val="center"/>
              </w:trPr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GB/T 15853-1995</w:t>
                  </w:r>
                </w:p>
              </w:tc>
              <w:tc>
                <w:tcPr>
                  <w:tcW w:w="4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软件支持环境</w:t>
                  </w:r>
                </w:p>
              </w:tc>
            </w:tr>
            <w:tr w:rsidR="007B1350" w:rsidRPr="007B1350" w:rsidTr="007B1350">
              <w:trPr>
                <w:trHeight w:val="316"/>
                <w:jc w:val="center"/>
              </w:trPr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GB/T 14079-1993</w:t>
                  </w:r>
                </w:p>
              </w:tc>
              <w:tc>
                <w:tcPr>
                  <w:tcW w:w="4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软件维护指南</w:t>
                  </w:r>
                </w:p>
              </w:tc>
            </w:tr>
            <w:tr w:rsidR="007B1350" w:rsidRPr="007B1350" w:rsidTr="007B1350">
              <w:trPr>
                <w:trHeight w:val="316"/>
                <w:jc w:val="center"/>
              </w:trPr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GB/T 17544-1998</w:t>
                  </w:r>
                </w:p>
              </w:tc>
              <w:tc>
                <w:tcPr>
                  <w:tcW w:w="4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 w:cs="仿宋_GB2312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color w:val="000000"/>
                      <w:sz w:val="24"/>
                      <w:szCs w:val="24"/>
                    </w:rPr>
                    <w:t>信息技术 软件包 质量要求和测试</w:t>
                  </w:r>
                </w:p>
              </w:tc>
            </w:tr>
          </w:tbl>
          <w:p w:rsidR="007B1350" w:rsidRPr="00AD6B8F" w:rsidRDefault="007B1350" w:rsidP="00AD6B8F">
            <w:pPr>
              <w:pStyle w:val="a3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仿宋" w:eastAsia="仿宋" w:hAnsi="仿宋"/>
                <w:b/>
                <w:sz w:val="24"/>
                <w:szCs w:val="24"/>
              </w:rPr>
            </w:pPr>
            <w:r w:rsidRPr="00AD6B8F">
              <w:rPr>
                <w:rFonts w:ascii="仿宋" w:eastAsia="仿宋" w:hAnsi="仿宋" w:hint="eastAsia"/>
                <w:b/>
                <w:sz w:val="24"/>
                <w:szCs w:val="24"/>
              </w:rPr>
              <w:t>技术</w:t>
            </w:r>
            <w:r w:rsidRPr="00AD6B8F">
              <w:rPr>
                <w:rFonts w:ascii="仿宋" w:eastAsia="仿宋" w:hAnsi="仿宋"/>
                <w:b/>
                <w:sz w:val="24"/>
                <w:szCs w:val="24"/>
              </w:rPr>
              <w:t>平台</w:t>
            </w:r>
          </w:p>
          <w:p w:rsidR="007B1350" w:rsidRPr="007B1350" w:rsidRDefault="007B1350" w:rsidP="007B1350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7B1350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（一）竞赛设备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4"/>
              <w:gridCol w:w="1795"/>
              <w:gridCol w:w="1945"/>
              <w:gridCol w:w="1434"/>
            </w:tblGrid>
            <w:tr w:rsidR="007B1350" w:rsidRPr="007B1350" w:rsidTr="00AD6B8F">
              <w:trPr>
                <w:trHeight w:val="527"/>
              </w:trPr>
              <w:tc>
                <w:tcPr>
                  <w:tcW w:w="944" w:type="dxa"/>
                  <w:shd w:val="clear" w:color="auto" w:fill="E7E6E6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 w:cs="仿宋_GB2312"/>
                      <w:b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仿宋_GB2312" w:hint="eastAsia"/>
                      <w:b/>
                      <w:color w:val="000000"/>
                      <w:sz w:val="24"/>
                      <w:szCs w:val="24"/>
                    </w:rPr>
                    <w:t>设备类别</w:t>
                  </w:r>
                </w:p>
              </w:tc>
              <w:tc>
                <w:tcPr>
                  <w:tcW w:w="1795" w:type="dxa"/>
                  <w:shd w:val="clear" w:color="auto" w:fill="E7E6E6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/>
                      <w:b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b/>
                      <w:color w:val="000000"/>
                      <w:sz w:val="24"/>
                      <w:szCs w:val="24"/>
                    </w:rPr>
                    <w:t>数量</w:t>
                  </w:r>
                </w:p>
              </w:tc>
              <w:tc>
                <w:tcPr>
                  <w:tcW w:w="1945" w:type="dxa"/>
                  <w:shd w:val="clear" w:color="auto" w:fill="E7E6E6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/>
                      <w:b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b/>
                      <w:color w:val="000000"/>
                      <w:sz w:val="24"/>
                      <w:szCs w:val="24"/>
                    </w:rPr>
                    <w:t>设备用途</w:t>
                  </w:r>
                </w:p>
              </w:tc>
              <w:tc>
                <w:tcPr>
                  <w:tcW w:w="1434" w:type="dxa"/>
                  <w:shd w:val="clear" w:color="auto" w:fill="E7E6E6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/>
                      <w:b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b/>
                      <w:color w:val="000000"/>
                      <w:sz w:val="24"/>
                      <w:szCs w:val="24"/>
                    </w:rPr>
                    <w:t>基本配置</w:t>
                  </w:r>
                </w:p>
              </w:tc>
            </w:tr>
            <w:tr w:rsidR="007B1350" w:rsidRPr="007B1350" w:rsidTr="00AD6B8F">
              <w:trPr>
                <w:trHeight w:val="390"/>
              </w:trPr>
              <w:tc>
                <w:tcPr>
                  <w:tcW w:w="944" w:type="dxa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客户端</w:t>
                  </w:r>
                </w:p>
              </w:tc>
              <w:tc>
                <w:tcPr>
                  <w:tcW w:w="179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left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每支参赛队伍3台。</w:t>
                  </w:r>
                </w:p>
              </w:tc>
              <w:tc>
                <w:tcPr>
                  <w:tcW w:w="1945" w:type="dxa"/>
                  <w:vMerge w:val="restart"/>
                  <w:tcBorders>
                    <w:lef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竞赛选手竞赛使用。</w:t>
                  </w:r>
                </w:p>
              </w:tc>
              <w:tc>
                <w:tcPr>
                  <w:tcW w:w="1434" w:type="dxa"/>
                  <w:vMerge w:val="restart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性能相当于2.0GHZ处理器，4G以上内存，显示器要求1024*768以上</w:t>
                  </w:r>
                </w:p>
              </w:tc>
            </w:tr>
            <w:tr w:rsidR="007B1350" w:rsidRPr="007B1350" w:rsidTr="00AD6B8F">
              <w:trPr>
                <w:trHeight w:val="380"/>
              </w:trPr>
              <w:tc>
                <w:tcPr>
                  <w:tcW w:w="944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left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根据参赛团队数量，配备10%的备份机器。</w:t>
                  </w:r>
                </w:p>
              </w:tc>
              <w:tc>
                <w:tcPr>
                  <w:tcW w:w="1945" w:type="dxa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34" w:type="dxa"/>
                  <w:vMerge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7B1350" w:rsidRPr="007B1350" w:rsidRDefault="007B1350" w:rsidP="007B1350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7B1350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（二）软件环境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14"/>
              <w:gridCol w:w="2595"/>
              <w:gridCol w:w="2694"/>
            </w:tblGrid>
            <w:tr w:rsidR="007B1350" w:rsidRPr="007B1350" w:rsidTr="007B1350">
              <w:trPr>
                <w:trHeight w:val="539"/>
              </w:trPr>
              <w:tc>
                <w:tcPr>
                  <w:tcW w:w="1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/>
                      <w:b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b/>
                      <w:color w:val="000000"/>
                      <w:sz w:val="24"/>
                      <w:szCs w:val="24"/>
                    </w:rPr>
                    <w:t>设备类别</w:t>
                  </w: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/>
                      <w:b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b/>
                      <w:color w:val="000000"/>
                      <w:sz w:val="24"/>
                      <w:szCs w:val="24"/>
                    </w:rPr>
                    <w:t>软件类别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/>
                      <w:b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b/>
                      <w:color w:val="000000"/>
                      <w:sz w:val="24"/>
                      <w:szCs w:val="24"/>
                    </w:rPr>
                    <w:t>软件名称</w:t>
                  </w:r>
                </w:p>
              </w:tc>
            </w:tr>
            <w:tr w:rsidR="007B1350" w:rsidRPr="007B1350" w:rsidTr="007B1350">
              <w:trPr>
                <w:trHeight w:val="424"/>
              </w:trPr>
              <w:tc>
                <w:tcPr>
                  <w:tcW w:w="101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jc w:val="center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客户端</w:t>
                  </w: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桌面操作系统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Windows7</w:t>
                  </w:r>
                </w:p>
              </w:tc>
            </w:tr>
            <w:tr w:rsidR="007B1350" w:rsidRPr="007B1350" w:rsidTr="007B1350">
              <w:trPr>
                <w:trHeight w:val="424"/>
              </w:trPr>
              <w:tc>
                <w:tcPr>
                  <w:tcW w:w="10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开发语言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Python</w:t>
                  </w:r>
                  <w:r w:rsidRPr="007B1350"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  <w:t>3</w:t>
                  </w: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.</w:t>
                  </w:r>
                  <w:r w:rsidRPr="007B1350"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  <w:t>6</w:t>
                  </w: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.</w:t>
                  </w:r>
                  <w:r w:rsidRPr="007B1350"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  <w:tr w:rsidR="007B1350" w:rsidRPr="007B1350" w:rsidTr="007B1350">
              <w:trPr>
                <w:trHeight w:val="424"/>
              </w:trPr>
              <w:tc>
                <w:tcPr>
                  <w:tcW w:w="10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深度学习库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  <w:t>Keras</w:t>
                  </w:r>
                </w:p>
              </w:tc>
            </w:tr>
            <w:tr w:rsidR="007B1350" w:rsidRPr="007B1350" w:rsidTr="007B1350">
              <w:trPr>
                <w:trHeight w:val="424"/>
              </w:trPr>
              <w:tc>
                <w:tcPr>
                  <w:tcW w:w="10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深度学习框架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  <w:t>TensorFlow</w:t>
                  </w:r>
                </w:p>
              </w:tc>
            </w:tr>
            <w:tr w:rsidR="007B1350" w:rsidRPr="007B1350" w:rsidTr="007B1350">
              <w:trPr>
                <w:trHeight w:val="424"/>
              </w:trPr>
              <w:tc>
                <w:tcPr>
                  <w:tcW w:w="10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Python集成开发环境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1350" w:rsidRPr="007B1350" w:rsidRDefault="007B1350" w:rsidP="00AD6B8F">
                  <w:pPr>
                    <w:adjustRightInd w:val="0"/>
                    <w:snapToGrid w:val="0"/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pycharm-community-201</w:t>
                  </w:r>
                  <w:r w:rsidRPr="007B1350"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  <w:t>7</w:t>
                  </w:r>
                  <w:r w:rsidRPr="007B1350">
                    <w:rPr>
                      <w:rFonts w:ascii="仿宋" w:eastAsia="仿宋" w:hAnsi="仿宋" w:hint="eastAsia"/>
                      <w:color w:val="000000"/>
                      <w:sz w:val="24"/>
                      <w:szCs w:val="24"/>
                    </w:rPr>
                    <w:t>.3.</w:t>
                  </w:r>
                  <w:r w:rsidRPr="007B1350">
                    <w:rPr>
                      <w:rFonts w:ascii="仿宋" w:eastAsia="仿宋" w:hAnsi="仿宋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7B1350" w:rsidRPr="00AD6B8F" w:rsidRDefault="007B1350" w:rsidP="00AD6B8F">
            <w:pPr>
              <w:pStyle w:val="a3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仿宋" w:eastAsia="仿宋" w:hAnsi="仿宋"/>
                <w:b/>
                <w:sz w:val="24"/>
                <w:szCs w:val="24"/>
              </w:rPr>
            </w:pPr>
            <w:r w:rsidRPr="00AD6B8F">
              <w:rPr>
                <w:rFonts w:ascii="仿宋" w:eastAsia="仿宋" w:hAnsi="仿宋" w:hint="eastAsia"/>
                <w:b/>
                <w:sz w:val="24"/>
                <w:szCs w:val="24"/>
              </w:rPr>
              <w:t>成绩评定</w:t>
            </w:r>
          </w:p>
          <w:p w:rsidR="007B1350" w:rsidRPr="007B1350" w:rsidRDefault="007B1350" w:rsidP="007B1350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7B1350"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评分标准</w:t>
            </w:r>
          </w:p>
          <w:tbl>
            <w:tblPr>
              <w:tblW w:w="0" w:type="auto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95"/>
              <w:gridCol w:w="3868"/>
              <w:gridCol w:w="923"/>
            </w:tblGrid>
            <w:tr w:rsidR="007B1350" w:rsidRPr="007B1350" w:rsidTr="007B1350">
              <w:trPr>
                <w:trHeight w:val="438"/>
              </w:trPr>
              <w:tc>
                <w:tcPr>
                  <w:tcW w:w="1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b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b/>
                      <w:color w:val="000000"/>
                      <w:kern w:val="0"/>
                      <w:sz w:val="24"/>
                      <w:szCs w:val="24"/>
                    </w:rPr>
                    <w:t>考核环节</w:t>
                  </w:r>
                </w:p>
              </w:tc>
              <w:tc>
                <w:tcPr>
                  <w:tcW w:w="3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b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b/>
                      <w:color w:val="000000"/>
                      <w:kern w:val="0"/>
                      <w:sz w:val="24"/>
                      <w:szCs w:val="24"/>
                    </w:rPr>
                    <w:t>考核知识点和技能点</w:t>
                  </w:r>
                </w:p>
              </w:tc>
              <w:tc>
                <w:tcPr>
                  <w:tcW w:w="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b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b/>
                      <w:color w:val="000000"/>
                      <w:kern w:val="0"/>
                      <w:sz w:val="24"/>
                      <w:szCs w:val="24"/>
                    </w:rPr>
                    <w:t>分值</w:t>
                  </w:r>
                </w:p>
              </w:tc>
            </w:tr>
            <w:tr w:rsidR="007B1350" w:rsidRPr="007B1350" w:rsidTr="007B1350">
              <w:trPr>
                <w:trHeight w:val="438"/>
              </w:trPr>
              <w:tc>
                <w:tcPr>
                  <w:tcW w:w="149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环境搭建及验证</w:t>
                  </w:r>
                </w:p>
              </w:tc>
              <w:tc>
                <w:tcPr>
                  <w:tcW w:w="3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Python环境安装</w:t>
                  </w:r>
                </w:p>
              </w:tc>
              <w:tc>
                <w:tcPr>
                  <w:tcW w:w="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10</w:t>
                  </w:r>
                </w:p>
              </w:tc>
            </w:tr>
            <w:tr w:rsidR="007B1350" w:rsidRPr="007B1350" w:rsidTr="007B1350">
              <w:trPr>
                <w:trHeight w:val="607"/>
              </w:trPr>
              <w:tc>
                <w:tcPr>
                  <w:tcW w:w="14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3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TensorFlow环境</w:t>
                  </w:r>
                  <w:r w:rsidRPr="007B1350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验证</w:t>
                  </w:r>
                </w:p>
              </w:tc>
              <w:tc>
                <w:tcPr>
                  <w:tcW w:w="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1</w:t>
                  </w: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B1350" w:rsidRPr="007B1350" w:rsidTr="007B1350">
              <w:trPr>
                <w:trHeight w:val="607"/>
              </w:trPr>
              <w:tc>
                <w:tcPr>
                  <w:tcW w:w="149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数据标注</w:t>
                  </w:r>
                </w:p>
              </w:tc>
              <w:tc>
                <w:tcPr>
                  <w:tcW w:w="3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数据标注程序代码的运行</w:t>
                  </w:r>
                </w:p>
              </w:tc>
              <w:tc>
                <w:tcPr>
                  <w:tcW w:w="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10</w:t>
                  </w:r>
                </w:p>
              </w:tc>
            </w:tr>
            <w:tr w:rsidR="007B1350" w:rsidRPr="007B1350" w:rsidTr="007B1350">
              <w:trPr>
                <w:trHeight w:val="438"/>
              </w:trPr>
              <w:tc>
                <w:tcPr>
                  <w:tcW w:w="14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3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标注文件位置的正确存放</w:t>
                  </w:r>
                </w:p>
              </w:tc>
              <w:tc>
                <w:tcPr>
                  <w:tcW w:w="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5</w:t>
                  </w:r>
                </w:p>
              </w:tc>
            </w:tr>
            <w:tr w:rsidR="007B1350" w:rsidRPr="007B1350" w:rsidTr="007B1350">
              <w:trPr>
                <w:trHeight w:val="699"/>
              </w:trPr>
              <w:tc>
                <w:tcPr>
                  <w:tcW w:w="14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3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标注结果的正确性</w:t>
                  </w:r>
                </w:p>
              </w:tc>
              <w:tc>
                <w:tcPr>
                  <w:tcW w:w="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10</w:t>
                  </w:r>
                </w:p>
              </w:tc>
            </w:tr>
            <w:tr w:rsidR="007B1350" w:rsidRPr="007B1350" w:rsidTr="007B1350">
              <w:trPr>
                <w:trHeight w:val="689"/>
              </w:trPr>
              <w:tc>
                <w:tcPr>
                  <w:tcW w:w="149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模型构建</w:t>
                  </w:r>
                </w:p>
              </w:tc>
              <w:tc>
                <w:tcPr>
                  <w:tcW w:w="3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加载训练数据集的代码编写</w:t>
                  </w:r>
                </w:p>
              </w:tc>
              <w:tc>
                <w:tcPr>
                  <w:tcW w:w="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10</w:t>
                  </w:r>
                </w:p>
              </w:tc>
            </w:tr>
            <w:tr w:rsidR="007B1350" w:rsidRPr="007B1350" w:rsidTr="007B1350">
              <w:trPr>
                <w:trHeight w:val="472"/>
              </w:trPr>
              <w:tc>
                <w:tcPr>
                  <w:tcW w:w="14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3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基于Keras库的图像识别模型构建</w:t>
                  </w:r>
                </w:p>
              </w:tc>
              <w:tc>
                <w:tcPr>
                  <w:tcW w:w="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15</w:t>
                  </w:r>
                </w:p>
              </w:tc>
            </w:tr>
            <w:tr w:rsidR="007B1350" w:rsidRPr="007B1350" w:rsidTr="007B1350">
              <w:trPr>
                <w:trHeight w:val="472"/>
              </w:trPr>
              <w:tc>
                <w:tcPr>
                  <w:tcW w:w="14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3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编译模型的代码编写</w:t>
                  </w:r>
                </w:p>
              </w:tc>
              <w:tc>
                <w:tcPr>
                  <w:tcW w:w="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1</w:t>
                  </w: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B1350" w:rsidRPr="007B1350" w:rsidTr="007B1350">
              <w:trPr>
                <w:trHeight w:val="472"/>
              </w:trPr>
              <w:tc>
                <w:tcPr>
                  <w:tcW w:w="1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分析报告编写</w:t>
                  </w:r>
                </w:p>
              </w:tc>
              <w:tc>
                <w:tcPr>
                  <w:tcW w:w="3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形成人工智能图像识别场景应用分析报告</w:t>
                  </w:r>
                </w:p>
              </w:tc>
              <w:tc>
                <w:tcPr>
                  <w:tcW w:w="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1</w:t>
                  </w:r>
                  <w:r w:rsidRPr="007B1350"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  <w:t>5</w:t>
                  </w:r>
                </w:p>
              </w:tc>
            </w:tr>
            <w:tr w:rsidR="007B1350" w:rsidRPr="007B1350" w:rsidTr="007B1350">
              <w:trPr>
                <w:trHeight w:val="472"/>
              </w:trPr>
              <w:tc>
                <w:tcPr>
                  <w:tcW w:w="1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职业素养</w:t>
                  </w:r>
                </w:p>
              </w:tc>
              <w:tc>
                <w:tcPr>
                  <w:tcW w:w="3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团队分工明确合理、操作规范、文明竞赛</w:t>
                  </w:r>
                </w:p>
              </w:tc>
              <w:tc>
                <w:tcPr>
                  <w:tcW w:w="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B1350" w:rsidRPr="007B1350" w:rsidRDefault="007B1350" w:rsidP="00AD6B8F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7B1350">
                    <w:rPr>
                      <w:rFonts w:ascii="仿宋" w:eastAsia="仿宋" w:hAnsi="仿宋" w:cs="宋体" w:hint="eastAsia"/>
                      <w:color w:val="000000"/>
                      <w:kern w:val="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FE24A8" w:rsidRPr="00FE24A8" w:rsidRDefault="00FE24A8" w:rsidP="00C921B9">
            <w:pPr>
              <w:pStyle w:val="a3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仿宋" w:eastAsia="仿宋" w:hAnsi="仿宋"/>
                <w:b/>
                <w:sz w:val="24"/>
                <w:szCs w:val="24"/>
              </w:rPr>
            </w:pPr>
            <w:r w:rsidRPr="00821178">
              <w:rPr>
                <w:rFonts w:ascii="仿宋" w:eastAsia="仿宋" w:hAnsi="仿宋"/>
                <w:b/>
                <w:sz w:val="24"/>
                <w:szCs w:val="24"/>
              </w:rPr>
              <w:t>技术支持</w:t>
            </w:r>
          </w:p>
          <w:p w:rsidR="00FE24A8" w:rsidRPr="00FE24A8" w:rsidRDefault="00BB48D4" w:rsidP="00C921B9">
            <w:pPr>
              <w:widowControl/>
              <w:spacing w:line="360" w:lineRule="auto"/>
              <w:ind w:leftChars="213" w:left="447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117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北京四合天地科技有限公司</w:t>
            </w:r>
            <w:r w:rsidR="00FE24A8" w:rsidRPr="00FE24A8">
              <w:rPr>
                <w:rFonts w:ascii="仿宋" w:eastAsia="仿宋" w:hAnsi="仿宋" w:cs="宋体"/>
                <w:kern w:val="0"/>
                <w:sz w:val="24"/>
                <w:szCs w:val="24"/>
              </w:rPr>
              <w:t>。</w:t>
            </w:r>
          </w:p>
          <w:p w:rsidR="00FE24A8" w:rsidRPr="00821178" w:rsidRDefault="00FE24A8" w:rsidP="00C921B9">
            <w:pPr>
              <w:pStyle w:val="a3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仿宋" w:eastAsia="仿宋" w:hAnsi="仿宋"/>
                <w:b/>
                <w:sz w:val="24"/>
                <w:szCs w:val="24"/>
              </w:rPr>
            </w:pPr>
            <w:r w:rsidRPr="00821178">
              <w:rPr>
                <w:rFonts w:ascii="仿宋" w:eastAsia="仿宋" w:hAnsi="仿宋"/>
                <w:b/>
                <w:sz w:val="24"/>
                <w:szCs w:val="24"/>
              </w:rPr>
              <w:t>大赛具体安排</w:t>
            </w:r>
          </w:p>
          <w:p w:rsidR="00DC48AD" w:rsidRDefault="00DC48AD" w:rsidP="00C921B9">
            <w:pPr>
              <w:widowControl/>
              <w:spacing w:line="360" w:lineRule="auto"/>
              <w:ind w:firstLineChars="200" w:firstLine="480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821178">
              <w:rPr>
                <w:rFonts w:ascii="仿宋" w:eastAsia="仿宋" w:hAnsi="仿宋" w:cs="宋体"/>
                <w:kern w:val="0"/>
                <w:sz w:val="24"/>
                <w:szCs w:val="24"/>
              </w:rPr>
              <w:t>凡报名参加比赛者均可参加由我</w:t>
            </w:r>
            <w:r w:rsidRPr="0082117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院</w:t>
            </w:r>
            <w:r w:rsidRPr="00821178">
              <w:rPr>
                <w:rFonts w:ascii="仿宋" w:eastAsia="仿宋" w:hAnsi="仿宋" w:cs="宋体"/>
                <w:kern w:val="0"/>
                <w:sz w:val="24"/>
                <w:szCs w:val="24"/>
              </w:rPr>
              <w:t>开设的人工智能培训课，在培训中，应按时报到，不得迟到、早退，有事须请假，遵守纪律，听从安排。</w:t>
            </w:r>
            <w:r w:rsidR="00A9275C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具体时间安排如下：</w:t>
            </w: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52"/>
              <w:gridCol w:w="4226"/>
            </w:tblGrid>
            <w:tr w:rsidR="00A9275C" w:rsidTr="00A9275C">
              <w:tc>
                <w:tcPr>
                  <w:tcW w:w="2152" w:type="dxa"/>
                </w:tcPr>
                <w:p w:rsidR="00A9275C" w:rsidRDefault="00A9275C" w:rsidP="00A9275C">
                  <w:pPr>
                    <w:widowControl/>
                    <w:spacing w:line="360" w:lineRule="auto"/>
                    <w:jc w:val="center"/>
                    <w:rPr>
                      <w:rFonts w:ascii="仿宋" w:eastAsia="仿宋" w:hAnsi="仿宋" w:cs="宋体"/>
                      <w:kern w:val="0"/>
                      <w:sz w:val="24"/>
                      <w:szCs w:val="24"/>
                    </w:rPr>
                  </w:pP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t>报名时间</w:t>
                  </w:r>
                </w:p>
              </w:tc>
              <w:tc>
                <w:tcPr>
                  <w:tcW w:w="4226" w:type="dxa"/>
                </w:tcPr>
                <w:p w:rsidR="00A9275C" w:rsidRDefault="00A9275C" w:rsidP="00A9275C">
                  <w:pPr>
                    <w:widowControl/>
                    <w:spacing w:line="360" w:lineRule="auto"/>
                    <w:jc w:val="left"/>
                    <w:rPr>
                      <w:rFonts w:ascii="仿宋" w:eastAsia="仿宋" w:hAnsi="仿宋" w:cs="宋体"/>
                      <w:kern w:val="0"/>
                      <w:sz w:val="24"/>
                      <w:szCs w:val="24"/>
                    </w:rPr>
                  </w:pP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201</w:t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t>8</w:t>
                  </w: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.</w:t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t>10</w:t>
                  </w: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.</w:t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t>15</w:t>
                  </w: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—10.</w:t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t>20</w:t>
                  </w:r>
                </w:p>
              </w:tc>
            </w:tr>
            <w:tr w:rsidR="00A9275C" w:rsidTr="00A9275C">
              <w:tc>
                <w:tcPr>
                  <w:tcW w:w="2152" w:type="dxa"/>
                </w:tcPr>
                <w:p w:rsidR="00A9275C" w:rsidRDefault="00A9275C" w:rsidP="00A9275C">
                  <w:pPr>
                    <w:widowControl/>
                    <w:spacing w:line="360" w:lineRule="auto"/>
                    <w:jc w:val="center"/>
                    <w:rPr>
                      <w:rFonts w:ascii="仿宋" w:eastAsia="仿宋" w:hAnsi="仿宋" w:cs="宋体"/>
                      <w:kern w:val="0"/>
                      <w:sz w:val="24"/>
                      <w:szCs w:val="24"/>
                    </w:rPr>
                  </w:pP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培训</w:t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t>时间</w:t>
                  </w:r>
                </w:p>
              </w:tc>
              <w:tc>
                <w:tcPr>
                  <w:tcW w:w="4226" w:type="dxa"/>
                </w:tcPr>
                <w:p w:rsidR="00A9275C" w:rsidRDefault="00A9275C" w:rsidP="00A9275C">
                  <w:pPr>
                    <w:widowControl/>
                    <w:spacing w:line="360" w:lineRule="auto"/>
                    <w:jc w:val="left"/>
                    <w:rPr>
                      <w:rFonts w:ascii="仿宋" w:eastAsia="仿宋" w:hAnsi="仿宋" w:cs="宋体"/>
                      <w:kern w:val="0"/>
                      <w:sz w:val="24"/>
                      <w:szCs w:val="24"/>
                    </w:rPr>
                  </w:pP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201</w:t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t>8</w:t>
                  </w: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.</w:t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t>10</w:t>
                  </w: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.</w:t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t>22</w:t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softHyphen/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softHyphen/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softHyphen/>
                  </w: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—11.</w:t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t>13</w:t>
                  </w:r>
                  <w:r>
                    <w:rPr>
                      <w:rFonts w:ascii="仿宋" w:eastAsia="仿宋" w:hAnsi="仿宋" w:hint="eastAsia"/>
                      <w:sz w:val="24"/>
                      <w:szCs w:val="24"/>
                    </w:rPr>
                    <w:t>每周2次</w:t>
                  </w:r>
                </w:p>
              </w:tc>
            </w:tr>
            <w:tr w:rsidR="00A9275C" w:rsidTr="00A9275C">
              <w:tc>
                <w:tcPr>
                  <w:tcW w:w="2152" w:type="dxa"/>
                </w:tcPr>
                <w:p w:rsidR="00A9275C" w:rsidRDefault="00A9275C" w:rsidP="00A9275C">
                  <w:pPr>
                    <w:widowControl/>
                    <w:spacing w:line="360" w:lineRule="auto"/>
                    <w:jc w:val="center"/>
                    <w:rPr>
                      <w:rFonts w:ascii="仿宋" w:eastAsia="仿宋" w:hAnsi="仿宋" w:cs="宋体"/>
                      <w:kern w:val="0"/>
                      <w:sz w:val="24"/>
                      <w:szCs w:val="24"/>
                    </w:rPr>
                  </w:pP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培训地点</w:t>
                  </w:r>
                </w:p>
              </w:tc>
              <w:tc>
                <w:tcPr>
                  <w:tcW w:w="4226" w:type="dxa"/>
                </w:tcPr>
                <w:p w:rsidR="00A9275C" w:rsidRDefault="00A9275C" w:rsidP="00A9275C">
                  <w:pPr>
                    <w:widowControl/>
                    <w:spacing w:line="360" w:lineRule="auto"/>
                    <w:jc w:val="left"/>
                    <w:rPr>
                      <w:rFonts w:ascii="仿宋" w:eastAsia="仿宋" w:hAnsi="仿宋" w:cs="宋体"/>
                      <w:kern w:val="0"/>
                      <w:sz w:val="24"/>
                      <w:szCs w:val="24"/>
                    </w:rPr>
                  </w:pP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3202、3204</w:t>
                  </w:r>
                </w:p>
              </w:tc>
            </w:tr>
            <w:tr w:rsidR="00A9275C" w:rsidTr="00A9275C">
              <w:tc>
                <w:tcPr>
                  <w:tcW w:w="2152" w:type="dxa"/>
                </w:tcPr>
                <w:p w:rsidR="00A9275C" w:rsidRDefault="00A9275C" w:rsidP="00A9275C">
                  <w:pPr>
                    <w:widowControl/>
                    <w:spacing w:line="360" w:lineRule="auto"/>
                    <w:jc w:val="center"/>
                    <w:rPr>
                      <w:rFonts w:ascii="仿宋" w:eastAsia="仿宋" w:hAnsi="仿宋" w:cs="宋体"/>
                      <w:kern w:val="0"/>
                      <w:sz w:val="24"/>
                      <w:szCs w:val="24"/>
                    </w:rPr>
                  </w:pP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t>决赛时间</w:t>
                  </w:r>
                </w:p>
              </w:tc>
              <w:tc>
                <w:tcPr>
                  <w:tcW w:w="4226" w:type="dxa"/>
                </w:tcPr>
                <w:p w:rsidR="00A9275C" w:rsidRDefault="00A9275C" w:rsidP="00A9275C">
                  <w:pPr>
                    <w:widowControl/>
                    <w:spacing w:line="360" w:lineRule="auto"/>
                    <w:jc w:val="left"/>
                    <w:rPr>
                      <w:rFonts w:ascii="仿宋" w:eastAsia="仿宋" w:hAnsi="仿宋" w:cs="宋体"/>
                      <w:kern w:val="0"/>
                      <w:sz w:val="24"/>
                      <w:szCs w:val="24"/>
                    </w:rPr>
                  </w:pP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201</w:t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t>8</w:t>
                  </w: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.</w:t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t>11</w:t>
                  </w: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.</w:t>
                  </w:r>
                  <w:r w:rsidRPr="00821178">
                    <w:rPr>
                      <w:rFonts w:ascii="仿宋" w:eastAsia="仿宋" w:hAnsi="仿宋"/>
                      <w:sz w:val="24"/>
                      <w:szCs w:val="24"/>
                    </w:rPr>
                    <w:t>14</w:t>
                  </w:r>
                </w:p>
              </w:tc>
            </w:tr>
            <w:tr w:rsidR="00A9275C" w:rsidTr="00A9275C">
              <w:tc>
                <w:tcPr>
                  <w:tcW w:w="2152" w:type="dxa"/>
                </w:tcPr>
                <w:p w:rsidR="00A9275C" w:rsidRDefault="00A9275C" w:rsidP="00A9275C">
                  <w:pPr>
                    <w:widowControl/>
                    <w:spacing w:line="360" w:lineRule="auto"/>
                    <w:jc w:val="center"/>
                    <w:rPr>
                      <w:rFonts w:ascii="仿宋" w:eastAsia="仿宋" w:hAnsi="仿宋" w:cs="宋体"/>
                      <w:kern w:val="0"/>
                      <w:sz w:val="24"/>
                      <w:szCs w:val="24"/>
                    </w:rPr>
                  </w:pP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决赛地点</w:t>
                  </w:r>
                </w:p>
              </w:tc>
              <w:tc>
                <w:tcPr>
                  <w:tcW w:w="4226" w:type="dxa"/>
                </w:tcPr>
                <w:p w:rsidR="00A9275C" w:rsidRDefault="00A9275C" w:rsidP="00A9275C">
                  <w:pPr>
                    <w:widowControl/>
                    <w:spacing w:line="360" w:lineRule="auto"/>
                    <w:jc w:val="left"/>
                    <w:rPr>
                      <w:rFonts w:ascii="仿宋" w:eastAsia="仿宋" w:hAnsi="仿宋" w:cs="宋体"/>
                      <w:kern w:val="0"/>
                      <w:sz w:val="24"/>
                      <w:szCs w:val="24"/>
                    </w:rPr>
                  </w:pPr>
                  <w:r w:rsidRPr="00821178">
                    <w:rPr>
                      <w:rFonts w:ascii="仿宋" w:eastAsia="仿宋" w:hAnsi="仿宋" w:hint="eastAsia"/>
                      <w:sz w:val="24"/>
                      <w:szCs w:val="24"/>
                    </w:rPr>
                    <w:t>3307</w:t>
                  </w:r>
                </w:p>
              </w:tc>
            </w:tr>
          </w:tbl>
          <w:p w:rsidR="00BB48D4" w:rsidRPr="000364BC" w:rsidRDefault="0033596C" w:rsidP="00C921B9">
            <w:pPr>
              <w:pStyle w:val="a3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仿宋" w:eastAsia="仿宋" w:hAnsi="仿宋"/>
                <w:sz w:val="24"/>
                <w:szCs w:val="24"/>
              </w:rPr>
            </w:pPr>
            <w:r w:rsidRPr="00821178">
              <w:rPr>
                <w:rFonts w:ascii="仿宋" w:eastAsia="仿宋" w:hAnsi="仿宋" w:hint="eastAsia"/>
                <w:b/>
                <w:sz w:val="24"/>
                <w:szCs w:val="24"/>
              </w:rPr>
              <w:t>奖项设置：</w:t>
            </w:r>
          </w:p>
          <w:p w:rsidR="0033596C" w:rsidRDefault="000364BC" w:rsidP="000364BC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8"/>
              </w:rPr>
            </w:pPr>
            <w:r w:rsidRPr="000364BC">
              <w:rPr>
                <w:rFonts w:ascii="仿宋" w:eastAsia="仿宋" w:hAnsi="仿宋" w:hint="eastAsia"/>
                <w:sz w:val="24"/>
                <w:szCs w:val="28"/>
              </w:rPr>
              <w:t>竞赛设参赛选手团体奖，一等奖占比10%，二等奖占比20%，三等奖占比30%。</w:t>
            </w:r>
          </w:p>
          <w:p w:rsidR="0035286C" w:rsidRPr="0035286C" w:rsidRDefault="0035286C" w:rsidP="0035286C">
            <w:pPr>
              <w:pStyle w:val="a3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仿宋" w:eastAsia="仿宋" w:hAnsi="仿宋"/>
                <w:b/>
                <w:sz w:val="24"/>
                <w:szCs w:val="24"/>
              </w:rPr>
            </w:pPr>
            <w:r w:rsidRPr="0035286C">
              <w:rPr>
                <w:rFonts w:ascii="仿宋" w:eastAsia="仿宋" w:hAnsi="仿宋" w:hint="eastAsia"/>
                <w:b/>
                <w:sz w:val="24"/>
                <w:szCs w:val="24"/>
              </w:rPr>
              <w:t>竞赛规则</w:t>
            </w:r>
          </w:p>
          <w:p w:rsidR="0035286C" w:rsidRPr="0035286C" w:rsidRDefault="0035286C" w:rsidP="0035286C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</w:rPr>
            </w:pPr>
            <w:r w:rsidRPr="0035286C">
              <w:rPr>
                <w:rFonts w:ascii="仿宋" w:eastAsia="仿宋" w:hAnsi="仿宋" w:hint="eastAsia"/>
                <w:color w:val="000000"/>
                <w:sz w:val="24"/>
              </w:rPr>
              <w:lastRenderedPageBreak/>
              <w:t>（一）竞赛工位通过抽签决定。</w:t>
            </w:r>
          </w:p>
          <w:p w:rsidR="0035286C" w:rsidRPr="0035286C" w:rsidRDefault="0035286C" w:rsidP="0035286C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</w:rPr>
            </w:pPr>
            <w:r w:rsidRPr="0035286C">
              <w:rPr>
                <w:rFonts w:ascii="仿宋" w:eastAsia="仿宋" w:hAnsi="仿宋" w:hint="eastAsia"/>
                <w:color w:val="000000"/>
                <w:sz w:val="24"/>
              </w:rPr>
              <w:t>（二）竞赛所需的硬件设备、系统软件和辅助工具由赛项组委会统一准备，参赛选手不得自带硬件设备、软件、移动存储、辅助工具、移动通信等进入竞赛现场。</w:t>
            </w:r>
          </w:p>
          <w:p w:rsidR="0035286C" w:rsidRPr="0035286C" w:rsidRDefault="0035286C" w:rsidP="0035286C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</w:rPr>
            </w:pPr>
            <w:r w:rsidRPr="0035286C">
              <w:rPr>
                <w:rFonts w:ascii="仿宋" w:eastAsia="仿宋" w:hAnsi="仿宋" w:hint="eastAsia"/>
                <w:color w:val="000000"/>
                <w:sz w:val="24"/>
              </w:rPr>
              <w:t>（三）严禁参赛选手、赛项裁判、工作人员私自携带通讯、摄录设备进入竞赛场地。</w:t>
            </w:r>
          </w:p>
          <w:p w:rsidR="0035286C" w:rsidRPr="0035286C" w:rsidRDefault="0035286C" w:rsidP="0035286C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</w:rPr>
            </w:pPr>
            <w:r w:rsidRPr="0035286C">
              <w:rPr>
                <w:rFonts w:ascii="仿宋" w:eastAsia="仿宋" w:hAnsi="仿宋" w:hint="eastAsia"/>
                <w:color w:val="000000"/>
                <w:sz w:val="24"/>
              </w:rPr>
              <w:t>（四）参赛队自行决定选手分工、工作程序和时间安排。</w:t>
            </w:r>
          </w:p>
          <w:p w:rsidR="0035286C" w:rsidRPr="0035286C" w:rsidRDefault="0035286C" w:rsidP="0035286C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</w:rPr>
            </w:pPr>
            <w:r w:rsidRPr="0035286C">
              <w:rPr>
                <w:rFonts w:ascii="仿宋" w:eastAsia="仿宋" w:hAnsi="仿宋" w:hint="eastAsia"/>
                <w:color w:val="000000"/>
                <w:sz w:val="24"/>
              </w:rPr>
              <w:t>（五）所有参赛选手都必须携带参赛证件进行检录。参赛证件包含身份证、学生证。</w:t>
            </w:r>
          </w:p>
          <w:p w:rsidR="0035286C" w:rsidRPr="0035286C" w:rsidRDefault="0035286C" w:rsidP="0035286C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</w:rPr>
            </w:pPr>
            <w:r w:rsidRPr="0035286C">
              <w:rPr>
                <w:rFonts w:ascii="仿宋" w:eastAsia="仿宋" w:hAnsi="仿宋" w:hint="eastAsia"/>
                <w:color w:val="000000"/>
                <w:sz w:val="24"/>
              </w:rPr>
              <w:t>（六）参赛队在赛前10分钟进入竞赛工位并领取竞赛任务，竞赛正式开始后方可展开相关工作。参赛选手迟到超过竞赛时间一小时不得入场。</w:t>
            </w:r>
          </w:p>
          <w:p w:rsidR="0035286C" w:rsidRPr="0035286C" w:rsidRDefault="0035286C" w:rsidP="0035286C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</w:rPr>
            </w:pPr>
            <w:r w:rsidRPr="0035286C">
              <w:rPr>
                <w:rFonts w:ascii="仿宋" w:eastAsia="仿宋" w:hAnsi="仿宋" w:hint="eastAsia"/>
                <w:color w:val="000000"/>
                <w:sz w:val="24"/>
              </w:rPr>
              <w:t>（七）竞赛过程中，选手须严格遵守操作规程，确保人身及设备安全，并接受裁判员的监督和警示。如遇到设备或软件等故障，参赛选手应当举手示意；现场裁判应及时予以解决。如确因计算机软件或硬件故障，致使操作无法继续的，由现场裁判协同技术支持人员共同解决。</w:t>
            </w:r>
          </w:p>
          <w:p w:rsidR="0035286C" w:rsidRPr="0035286C" w:rsidRDefault="0035286C" w:rsidP="0035286C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</w:rPr>
            </w:pPr>
            <w:r w:rsidRPr="0035286C">
              <w:rPr>
                <w:rFonts w:ascii="仿宋" w:eastAsia="仿宋" w:hAnsi="仿宋" w:hint="eastAsia"/>
                <w:color w:val="000000"/>
                <w:sz w:val="24"/>
              </w:rPr>
              <w:t>（八）若因参赛选手造成设备故障或损坏，无法继续竞赛的，由现场裁判报告裁判长。裁判长有权决定中止该队竞赛；若因非参赛选手个人因素造成设备故障，由裁判长视具体情况做出裁决。</w:t>
            </w:r>
          </w:p>
          <w:p w:rsidR="0035286C" w:rsidRPr="0035286C" w:rsidRDefault="0035286C" w:rsidP="0035286C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</w:rPr>
            </w:pPr>
            <w:r w:rsidRPr="0035286C">
              <w:rPr>
                <w:rFonts w:ascii="仿宋" w:eastAsia="仿宋" w:hAnsi="仿宋" w:hint="eastAsia"/>
                <w:color w:val="000000"/>
                <w:sz w:val="24"/>
              </w:rPr>
              <w:t>（九）竞赛结束或提前完成后，参赛队要确认已成功提交所有竞赛文档，由参赛队队长签字（签工位号）确认，参赛队在确认后不得再进行任何操作，经现场裁判确认后方可离开赛场。</w:t>
            </w:r>
          </w:p>
          <w:p w:rsidR="0035286C" w:rsidRPr="0035286C" w:rsidRDefault="0035286C" w:rsidP="0035286C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color w:val="000000"/>
                <w:sz w:val="24"/>
              </w:rPr>
            </w:pPr>
            <w:r w:rsidRPr="0035286C">
              <w:rPr>
                <w:rFonts w:ascii="仿宋" w:eastAsia="仿宋" w:hAnsi="仿宋" w:hint="eastAsia"/>
                <w:color w:val="000000"/>
                <w:sz w:val="24"/>
              </w:rPr>
              <w:t>（十）</w:t>
            </w:r>
            <w:r w:rsidRPr="0035286C">
              <w:rPr>
                <w:rFonts w:ascii="仿宋" w:eastAsia="仿宋" w:hAnsi="仿宋" w:hint="eastAsia"/>
                <w:sz w:val="24"/>
              </w:rPr>
              <w:t>成绩评定评分方法分为现场评分和结果评分</w:t>
            </w:r>
            <w:r w:rsidRPr="0035286C">
              <w:rPr>
                <w:rFonts w:ascii="仿宋" w:eastAsia="仿宋" w:hAnsi="仿宋" w:hint="eastAsia"/>
                <w:color w:val="000000"/>
                <w:sz w:val="24"/>
              </w:rPr>
              <w:t>，经裁判长、监督人员签字确认后，由大赛组委会公示后公布。任何组织和个人，不得擅自对大赛成绩进行涂改、伪造或用于欺诈等违法犯罪活动。</w:t>
            </w:r>
          </w:p>
          <w:p w:rsidR="0035286C" w:rsidRDefault="0035286C" w:rsidP="0035286C">
            <w:pPr>
              <w:spacing w:line="360" w:lineRule="auto"/>
              <w:ind w:firstLineChars="200" w:firstLine="480"/>
              <w:rPr>
                <w:rFonts w:ascii="仿宋_GB2312" w:eastAsia="仿宋_GB2312"/>
                <w:sz w:val="28"/>
                <w:szCs w:val="28"/>
              </w:rPr>
            </w:pPr>
            <w:r w:rsidRPr="0035286C">
              <w:rPr>
                <w:rFonts w:ascii="仿宋" w:eastAsia="仿宋" w:hAnsi="仿宋" w:hint="eastAsia"/>
                <w:color w:val="000000"/>
                <w:sz w:val="24"/>
              </w:rPr>
              <w:lastRenderedPageBreak/>
              <w:t>（十</w:t>
            </w:r>
            <w:r w:rsidR="005666C3">
              <w:rPr>
                <w:rFonts w:ascii="仿宋" w:eastAsia="仿宋" w:hAnsi="仿宋" w:hint="eastAsia"/>
                <w:color w:val="000000"/>
                <w:sz w:val="24"/>
              </w:rPr>
              <w:t>一</w:t>
            </w:r>
            <w:r w:rsidRPr="0035286C">
              <w:rPr>
                <w:rFonts w:ascii="仿宋" w:eastAsia="仿宋" w:hAnsi="仿宋" w:hint="eastAsia"/>
                <w:color w:val="000000"/>
                <w:sz w:val="24"/>
              </w:rPr>
              <w:t>）其它未尽事宜，将在赛前向各领队做详细说明。</w:t>
            </w:r>
          </w:p>
        </w:tc>
      </w:tr>
    </w:tbl>
    <w:p w:rsidR="00247436" w:rsidRDefault="0033596C">
      <w:r>
        <w:rPr>
          <w:rFonts w:ascii="宋体" w:hAnsi="宋体" w:cs="宋体" w:hint="eastAsia"/>
          <w:color w:val="000000"/>
          <w:kern w:val="0"/>
          <w:sz w:val="18"/>
          <w:szCs w:val="18"/>
        </w:rPr>
        <w:lastRenderedPageBreak/>
        <w:t>*</w:t>
      </w:r>
      <w:r>
        <w:rPr>
          <w:rFonts w:ascii="宋体" w:hAnsi="宋体" w:cs="宋体" w:hint="eastAsia"/>
          <w:color w:val="000000"/>
          <w:kern w:val="0"/>
          <w:sz w:val="18"/>
          <w:szCs w:val="18"/>
        </w:rPr>
        <w:t>应附赛项规程，可参照</w:t>
      </w:r>
      <w:r>
        <w:rPr>
          <w:rFonts w:ascii="宋体" w:hAnsi="宋体" w:cs="宋体" w:hint="eastAsia"/>
          <w:color w:val="000000"/>
          <w:kern w:val="0"/>
          <w:sz w:val="18"/>
          <w:szCs w:val="18"/>
        </w:rPr>
        <w:t>2018</w:t>
      </w:r>
      <w:r>
        <w:rPr>
          <w:rFonts w:ascii="宋体" w:hAnsi="宋体" w:cs="宋体" w:hint="eastAsia"/>
          <w:color w:val="000000"/>
          <w:kern w:val="0"/>
          <w:sz w:val="18"/>
          <w:szCs w:val="18"/>
        </w:rPr>
        <w:t>年全国和北京市职业院校技能大赛赛项规程制定。</w:t>
      </w:r>
    </w:p>
    <w:sectPr w:rsidR="002474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25B5" w:rsidRDefault="00BE25B5" w:rsidP="000F15CF">
      <w:r>
        <w:separator/>
      </w:r>
    </w:p>
  </w:endnote>
  <w:endnote w:type="continuationSeparator" w:id="0">
    <w:p w:rsidR="00BE25B5" w:rsidRDefault="00BE25B5" w:rsidP="000F1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25B5" w:rsidRDefault="00BE25B5" w:rsidP="000F15CF">
      <w:r>
        <w:separator/>
      </w:r>
    </w:p>
  </w:footnote>
  <w:footnote w:type="continuationSeparator" w:id="0">
    <w:p w:rsidR="00BE25B5" w:rsidRDefault="00BE25B5" w:rsidP="000F15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DD1DA2"/>
    <w:multiLevelType w:val="hybridMultilevel"/>
    <w:tmpl w:val="0820027E"/>
    <w:lvl w:ilvl="0" w:tplc="B78E6E8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78" w:hanging="420"/>
      </w:pPr>
    </w:lvl>
    <w:lvl w:ilvl="2" w:tplc="0409001B" w:tentative="1">
      <w:start w:val="1"/>
      <w:numFmt w:val="lowerRoman"/>
      <w:lvlText w:val="%3."/>
      <w:lvlJc w:val="right"/>
      <w:pPr>
        <w:ind w:left="698" w:hanging="420"/>
      </w:pPr>
    </w:lvl>
    <w:lvl w:ilvl="3" w:tplc="0409000F" w:tentative="1">
      <w:start w:val="1"/>
      <w:numFmt w:val="decimal"/>
      <w:lvlText w:val="%4."/>
      <w:lvlJc w:val="left"/>
      <w:pPr>
        <w:ind w:left="1118" w:hanging="420"/>
      </w:pPr>
    </w:lvl>
    <w:lvl w:ilvl="4" w:tplc="04090019" w:tentative="1">
      <w:start w:val="1"/>
      <w:numFmt w:val="lowerLetter"/>
      <w:lvlText w:val="%5)"/>
      <w:lvlJc w:val="left"/>
      <w:pPr>
        <w:ind w:left="1538" w:hanging="420"/>
      </w:pPr>
    </w:lvl>
    <w:lvl w:ilvl="5" w:tplc="0409001B" w:tentative="1">
      <w:start w:val="1"/>
      <w:numFmt w:val="lowerRoman"/>
      <w:lvlText w:val="%6."/>
      <w:lvlJc w:val="right"/>
      <w:pPr>
        <w:ind w:left="1958" w:hanging="420"/>
      </w:pPr>
    </w:lvl>
    <w:lvl w:ilvl="6" w:tplc="0409000F" w:tentative="1">
      <w:start w:val="1"/>
      <w:numFmt w:val="decimal"/>
      <w:lvlText w:val="%7."/>
      <w:lvlJc w:val="left"/>
      <w:pPr>
        <w:ind w:left="2378" w:hanging="420"/>
      </w:pPr>
    </w:lvl>
    <w:lvl w:ilvl="7" w:tplc="04090019" w:tentative="1">
      <w:start w:val="1"/>
      <w:numFmt w:val="lowerLetter"/>
      <w:lvlText w:val="%8)"/>
      <w:lvlJc w:val="left"/>
      <w:pPr>
        <w:ind w:left="2798" w:hanging="420"/>
      </w:pPr>
    </w:lvl>
    <w:lvl w:ilvl="8" w:tplc="0409001B" w:tentative="1">
      <w:start w:val="1"/>
      <w:numFmt w:val="lowerRoman"/>
      <w:lvlText w:val="%9."/>
      <w:lvlJc w:val="right"/>
      <w:pPr>
        <w:ind w:left="3218" w:hanging="420"/>
      </w:pPr>
    </w:lvl>
  </w:abstractNum>
  <w:abstractNum w:abstractNumId="1" w15:restartNumberingAfterBreak="0">
    <w:nsid w:val="618D2BB8"/>
    <w:multiLevelType w:val="multilevel"/>
    <w:tmpl w:val="618D2BB8"/>
    <w:lvl w:ilvl="0">
      <w:start w:val="1"/>
      <w:numFmt w:val="chineseCountingThousand"/>
      <w:lvlText w:val="%1、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67447505"/>
    <w:multiLevelType w:val="hybridMultilevel"/>
    <w:tmpl w:val="346CA4FA"/>
    <w:lvl w:ilvl="0" w:tplc="B78E6E8A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96C"/>
    <w:rsid w:val="000364BC"/>
    <w:rsid w:val="00040A58"/>
    <w:rsid w:val="00044CDB"/>
    <w:rsid w:val="000F15CF"/>
    <w:rsid w:val="00247436"/>
    <w:rsid w:val="0033596C"/>
    <w:rsid w:val="0035286C"/>
    <w:rsid w:val="005666C3"/>
    <w:rsid w:val="005B4590"/>
    <w:rsid w:val="00655A4C"/>
    <w:rsid w:val="007B1350"/>
    <w:rsid w:val="00821178"/>
    <w:rsid w:val="008746A9"/>
    <w:rsid w:val="00A9275C"/>
    <w:rsid w:val="00AD6B8F"/>
    <w:rsid w:val="00AE6079"/>
    <w:rsid w:val="00BB48D4"/>
    <w:rsid w:val="00BE25B5"/>
    <w:rsid w:val="00C921B9"/>
    <w:rsid w:val="00CC33B6"/>
    <w:rsid w:val="00CC58D9"/>
    <w:rsid w:val="00D51BF3"/>
    <w:rsid w:val="00DC48AD"/>
    <w:rsid w:val="00F51E79"/>
    <w:rsid w:val="00FE24A8"/>
    <w:rsid w:val="00FF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ABAC4D-622F-4A10-96CF-C16DBDC4C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596C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9"/>
    <w:qFormat/>
    <w:rsid w:val="007B1350"/>
    <w:pPr>
      <w:keepNext/>
      <w:keepLines/>
      <w:spacing w:before="260" w:after="260" w:line="416" w:lineRule="auto"/>
      <w:outlineLvl w:val="1"/>
    </w:pPr>
    <w:rPr>
      <w:rFonts w:ascii="Cambria" w:eastAsia="宋体" w:hAnsi="Cambria" w:cs="Cambri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4A8"/>
    <w:pPr>
      <w:ind w:firstLineChars="200" w:firstLine="420"/>
    </w:pPr>
  </w:style>
  <w:style w:type="character" w:styleId="a4">
    <w:name w:val="Strong"/>
    <w:basedOn w:val="a0"/>
    <w:uiPriority w:val="22"/>
    <w:qFormat/>
    <w:rsid w:val="00FE24A8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FE24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正文文本 字符"/>
    <w:basedOn w:val="a0"/>
    <w:link w:val="a5"/>
    <w:uiPriority w:val="99"/>
    <w:semiHidden/>
    <w:rsid w:val="00FE24A8"/>
    <w:rPr>
      <w:rFonts w:ascii="宋体" w:eastAsia="宋体" w:hAnsi="宋体" w:cs="宋体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F15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0F15CF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F15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0F15CF"/>
    <w:rPr>
      <w:sz w:val="18"/>
      <w:szCs w:val="18"/>
    </w:rPr>
  </w:style>
  <w:style w:type="character" w:customStyle="1" w:styleId="20">
    <w:name w:val="标题 2 字符"/>
    <w:basedOn w:val="a0"/>
    <w:link w:val="2"/>
    <w:uiPriority w:val="99"/>
    <w:qFormat/>
    <w:rsid w:val="007B1350"/>
    <w:rPr>
      <w:rFonts w:ascii="Cambria" w:eastAsia="宋体" w:hAnsi="Cambria" w:cs="Cambria"/>
      <w:b/>
      <w:bCs/>
      <w:kern w:val="0"/>
      <w:sz w:val="32"/>
      <w:szCs w:val="32"/>
    </w:rPr>
  </w:style>
  <w:style w:type="table" w:styleId="ab">
    <w:name w:val="Table Grid"/>
    <w:basedOn w:val="a1"/>
    <w:uiPriority w:val="39"/>
    <w:rsid w:val="00A927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27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WJ</cp:lastModifiedBy>
  <cp:revision>16</cp:revision>
  <dcterms:created xsi:type="dcterms:W3CDTF">2018-10-08T09:07:00Z</dcterms:created>
  <dcterms:modified xsi:type="dcterms:W3CDTF">2018-10-09T06:16:00Z</dcterms:modified>
</cp:coreProperties>
</file>