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ook w:val="04A0" w:firstRow="1" w:lastRow="0" w:firstColumn="1" w:lastColumn="0" w:noHBand="0" w:noVBand="1"/>
      </w:tblPr>
      <w:tblGrid>
        <w:gridCol w:w="615"/>
        <w:gridCol w:w="832"/>
        <w:gridCol w:w="2177"/>
        <w:gridCol w:w="2672"/>
        <w:gridCol w:w="1803"/>
        <w:gridCol w:w="1940"/>
        <w:gridCol w:w="910"/>
        <w:gridCol w:w="851"/>
        <w:gridCol w:w="634"/>
        <w:gridCol w:w="1524"/>
      </w:tblGrid>
      <w:tr w:rsidR="00007003" w:rsidRPr="00007003" w14:paraId="33023D59" w14:textId="77777777" w:rsidTr="0029604B">
        <w:trPr>
          <w:trHeight w:val="354"/>
        </w:trPr>
        <w:tc>
          <w:tcPr>
            <w:tcW w:w="1298" w:type="pct"/>
            <w:gridSpan w:val="3"/>
            <w:tcBorders>
              <w:top w:val="nil"/>
              <w:left w:val="nil"/>
              <w:bottom w:val="nil"/>
              <w:right w:val="nil"/>
            </w:tcBorders>
            <w:shd w:val="clear" w:color="auto" w:fill="auto"/>
            <w:noWrap/>
            <w:vAlign w:val="center"/>
            <w:hideMark/>
          </w:tcPr>
          <w:p w14:paraId="25DDCA0B" w14:textId="4D3A9776" w:rsidR="00007003" w:rsidRPr="00007003" w:rsidRDefault="00007003" w:rsidP="00007003">
            <w:pPr>
              <w:spacing w:line="480" w:lineRule="exact"/>
              <w:rPr>
                <w:rFonts w:ascii="黑体" w:eastAsia="黑体" w:hAnsi="黑体" w:cs="宋体"/>
                <w:color w:val="000000"/>
                <w:kern w:val="0"/>
                <w:sz w:val="28"/>
                <w:szCs w:val="28"/>
              </w:rPr>
            </w:pPr>
          </w:p>
        </w:tc>
        <w:tc>
          <w:tcPr>
            <w:tcW w:w="957" w:type="pct"/>
            <w:tcBorders>
              <w:top w:val="nil"/>
              <w:left w:val="nil"/>
              <w:bottom w:val="nil"/>
              <w:right w:val="nil"/>
            </w:tcBorders>
            <w:shd w:val="clear" w:color="auto" w:fill="auto"/>
            <w:noWrap/>
            <w:vAlign w:val="center"/>
            <w:hideMark/>
          </w:tcPr>
          <w:p w14:paraId="489CDD90" w14:textId="77777777" w:rsidR="00007003" w:rsidRPr="00007003" w:rsidRDefault="00007003" w:rsidP="00007003">
            <w:pPr>
              <w:widowControl/>
              <w:jc w:val="left"/>
              <w:rPr>
                <w:rFonts w:ascii="黑体" w:eastAsia="黑体" w:hAnsi="黑体" w:cs="宋体"/>
                <w:color w:val="000000"/>
                <w:kern w:val="0"/>
                <w:sz w:val="28"/>
                <w:szCs w:val="28"/>
              </w:rPr>
            </w:pPr>
          </w:p>
        </w:tc>
        <w:tc>
          <w:tcPr>
            <w:tcW w:w="646" w:type="pct"/>
            <w:tcBorders>
              <w:top w:val="nil"/>
              <w:left w:val="nil"/>
              <w:bottom w:val="nil"/>
              <w:right w:val="nil"/>
            </w:tcBorders>
            <w:shd w:val="clear" w:color="auto" w:fill="auto"/>
            <w:noWrap/>
            <w:vAlign w:val="center"/>
            <w:hideMark/>
          </w:tcPr>
          <w:p w14:paraId="44ECC7C9" w14:textId="77777777" w:rsidR="00007003" w:rsidRPr="00007003" w:rsidRDefault="00007003" w:rsidP="00007003">
            <w:pPr>
              <w:widowControl/>
              <w:jc w:val="left"/>
              <w:rPr>
                <w:rFonts w:ascii="Times New Roman" w:eastAsia="Times New Roman" w:hAnsi="Times New Roman" w:cs="Times New Roman"/>
                <w:kern w:val="0"/>
                <w:sz w:val="20"/>
                <w:szCs w:val="20"/>
              </w:rPr>
            </w:pPr>
          </w:p>
        </w:tc>
        <w:tc>
          <w:tcPr>
            <w:tcW w:w="695" w:type="pct"/>
            <w:tcBorders>
              <w:top w:val="nil"/>
              <w:left w:val="nil"/>
              <w:bottom w:val="nil"/>
              <w:right w:val="nil"/>
            </w:tcBorders>
            <w:shd w:val="clear" w:color="auto" w:fill="auto"/>
            <w:noWrap/>
            <w:vAlign w:val="center"/>
            <w:hideMark/>
          </w:tcPr>
          <w:p w14:paraId="4AB94821" w14:textId="77777777" w:rsidR="00007003" w:rsidRPr="00007003" w:rsidRDefault="00007003" w:rsidP="00007003">
            <w:pPr>
              <w:widowControl/>
              <w:jc w:val="left"/>
              <w:rPr>
                <w:rFonts w:ascii="Times New Roman" w:eastAsia="Times New Roman" w:hAnsi="Times New Roman" w:cs="Times New Roman"/>
                <w:kern w:val="0"/>
                <w:sz w:val="20"/>
                <w:szCs w:val="20"/>
              </w:rPr>
            </w:pPr>
          </w:p>
        </w:tc>
        <w:tc>
          <w:tcPr>
            <w:tcW w:w="326" w:type="pct"/>
            <w:tcBorders>
              <w:top w:val="nil"/>
              <w:left w:val="nil"/>
              <w:bottom w:val="nil"/>
              <w:right w:val="nil"/>
            </w:tcBorders>
            <w:shd w:val="clear" w:color="auto" w:fill="auto"/>
            <w:noWrap/>
            <w:vAlign w:val="center"/>
            <w:hideMark/>
          </w:tcPr>
          <w:p w14:paraId="4110F939" w14:textId="77777777" w:rsidR="00007003" w:rsidRPr="00007003" w:rsidRDefault="00007003" w:rsidP="00007003">
            <w:pPr>
              <w:widowControl/>
              <w:jc w:val="left"/>
              <w:rPr>
                <w:rFonts w:ascii="Times New Roman" w:eastAsia="Times New Roman" w:hAnsi="Times New Roman" w:cs="Times New Roman"/>
                <w:kern w:val="0"/>
                <w:sz w:val="20"/>
                <w:szCs w:val="20"/>
              </w:rPr>
            </w:pPr>
          </w:p>
        </w:tc>
        <w:tc>
          <w:tcPr>
            <w:tcW w:w="305" w:type="pct"/>
            <w:tcBorders>
              <w:top w:val="nil"/>
              <w:left w:val="nil"/>
              <w:bottom w:val="nil"/>
              <w:right w:val="nil"/>
            </w:tcBorders>
            <w:shd w:val="clear" w:color="auto" w:fill="auto"/>
            <w:noWrap/>
            <w:vAlign w:val="center"/>
            <w:hideMark/>
          </w:tcPr>
          <w:p w14:paraId="4335D460" w14:textId="77777777" w:rsidR="00007003" w:rsidRPr="00007003" w:rsidRDefault="00007003" w:rsidP="00007003">
            <w:pPr>
              <w:widowControl/>
              <w:jc w:val="left"/>
              <w:rPr>
                <w:rFonts w:ascii="Times New Roman" w:eastAsia="Times New Roman" w:hAnsi="Times New Roman" w:cs="Times New Roman"/>
                <w:kern w:val="0"/>
                <w:sz w:val="20"/>
                <w:szCs w:val="20"/>
              </w:rPr>
            </w:pPr>
          </w:p>
        </w:tc>
        <w:tc>
          <w:tcPr>
            <w:tcW w:w="227" w:type="pct"/>
            <w:tcBorders>
              <w:top w:val="nil"/>
              <w:left w:val="nil"/>
              <w:bottom w:val="nil"/>
              <w:right w:val="nil"/>
            </w:tcBorders>
            <w:shd w:val="clear" w:color="auto" w:fill="auto"/>
            <w:noWrap/>
            <w:vAlign w:val="center"/>
            <w:hideMark/>
          </w:tcPr>
          <w:p w14:paraId="03214A75" w14:textId="77777777" w:rsidR="00007003" w:rsidRPr="00007003" w:rsidRDefault="00007003" w:rsidP="00007003">
            <w:pPr>
              <w:widowControl/>
              <w:jc w:val="left"/>
              <w:rPr>
                <w:rFonts w:ascii="Times New Roman" w:eastAsia="Times New Roman" w:hAnsi="Times New Roman" w:cs="Times New Roman"/>
                <w:kern w:val="0"/>
                <w:sz w:val="20"/>
                <w:szCs w:val="20"/>
              </w:rPr>
            </w:pPr>
          </w:p>
        </w:tc>
        <w:tc>
          <w:tcPr>
            <w:tcW w:w="546" w:type="pct"/>
            <w:tcBorders>
              <w:top w:val="nil"/>
              <w:left w:val="nil"/>
              <w:bottom w:val="nil"/>
              <w:right w:val="nil"/>
            </w:tcBorders>
            <w:shd w:val="clear" w:color="auto" w:fill="auto"/>
            <w:noWrap/>
            <w:vAlign w:val="center"/>
            <w:hideMark/>
          </w:tcPr>
          <w:p w14:paraId="2F322D57" w14:textId="77777777" w:rsidR="00007003" w:rsidRPr="00007003" w:rsidRDefault="00007003" w:rsidP="00007003">
            <w:pPr>
              <w:widowControl/>
              <w:jc w:val="left"/>
              <w:rPr>
                <w:rFonts w:ascii="Times New Roman" w:eastAsia="Times New Roman" w:hAnsi="Times New Roman" w:cs="Times New Roman"/>
                <w:kern w:val="0"/>
                <w:sz w:val="20"/>
                <w:szCs w:val="20"/>
              </w:rPr>
            </w:pPr>
          </w:p>
        </w:tc>
      </w:tr>
      <w:tr w:rsidR="00007003" w:rsidRPr="00007003" w14:paraId="0B039B5F" w14:textId="77777777" w:rsidTr="00007003">
        <w:trPr>
          <w:trHeight w:val="490"/>
        </w:trPr>
        <w:tc>
          <w:tcPr>
            <w:tcW w:w="5000" w:type="pct"/>
            <w:gridSpan w:val="10"/>
            <w:tcBorders>
              <w:top w:val="nil"/>
              <w:left w:val="nil"/>
              <w:bottom w:val="nil"/>
              <w:right w:val="nil"/>
            </w:tcBorders>
            <w:shd w:val="clear" w:color="auto" w:fill="auto"/>
            <w:noWrap/>
            <w:vAlign w:val="center"/>
            <w:hideMark/>
          </w:tcPr>
          <w:p w14:paraId="77F84889" w14:textId="77777777" w:rsidR="00007003" w:rsidRPr="00007003" w:rsidRDefault="00007003" w:rsidP="00007003">
            <w:pPr>
              <w:spacing w:line="480" w:lineRule="exact"/>
              <w:jc w:val="center"/>
              <w:rPr>
                <w:rFonts w:ascii="方正小标宋简体" w:eastAsia="方正小标宋简体" w:hAnsi="宋体" w:cs="宋体"/>
                <w:color w:val="000000"/>
                <w:kern w:val="0"/>
                <w:sz w:val="36"/>
                <w:szCs w:val="36"/>
              </w:rPr>
            </w:pPr>
            <w:bookmarkStart w:id="0" w:name="RANGE!A2:J22"/>
            <w:r w:rsidRPr="00007003">
              <w:rPr>
                <w:rFonts w:ascii="方正小标宋简体" w:eastAsia="方正小标宋简体" w:hAnsi="黑体" w:cs="Times New Roman" w:hint="eastAsia"/>
                <w:sz w:val="36"/>
                <w:szCs w:val="36"/>
              </w:rPr>
              <w:t>项目支出绩效自评表</w:t>
            </w:r>
            <w:bookmarkEnd w:id="0"/>
          </w:p>
        </w:tc>
      </w:tr>
      <w:tr w:rsidR="00007003" w:rsidRPr="00007003" w14:paraId="66C7CC71" w14:textId="77777777" w:rsidTr="00007003">
        <w:trPr>
          <w:trHeight w:val="479"/>
        </w:trPr>
        <w:tc>
          <w:tcPr>
            <w:tcW w:w="5000" w:type="pct"/>
            <w:gridSpan w:val="10"/>
            <w:tcBorders>
              <w:top w:val="nil"/>
              <w:left w:val="nil"/>
              <w:bottom w:val="single" w:sz="4" w:space="0" w:color="auto"/>
              <w:right w:val="nil"/>
            </w:tcBorders>
            <w:shd w:val="clear" w:color="auto" w:fill="auto"/>
            <w:noWrap/>
            <w:vAlign w:val="center"/>
            <w:hideMark/>
          </w:tcPr>
          <w:p w14:paraId="246C38B2" w14:textId="5F91BC5C" w:rsidR="00007003" w:rsidRPr="00007003" w:rsidRDefault="00007003" w:rsidP="00007003">
            <w:pPr>
              <w:spacing w:line="480" w:lineRule="exact"/>
              <w:jc w:val="center"/>
              <w:rPr>
                <w:rFonts w:ascii="仿宋_GB2312" w:eastAsia="仿宋_GB2312" w:hAnsi="宋体" w:cs="宋体"/>
                <w:color w:val="000000"/>
                <w:kern w:val="0"/>
                <w:sz w:val="28"/>
                <w:szCs w:val="28"/>
              </w:rPr>
            </w:pPr>
            <w:r w:rsidRPr="00007003">
              <w:rPr>
                <w:rFonts w:ascii="仿宋_GB2312" w:eastAsia="仿宋_GB2312" w:hAnsi="宋体" w:cs="Times New Roman" w:hint="eastAsia"/>
                <w:sz w:val="28"/>
                <w:szCs w:val="28"/>
              </w:rPr>
              <w:t>（202</w:t>
            </w:r>
            <w:r w:rsidR="00771452">
              <w:rPr>
                <w:rFonts w:ascii="仿宋_GB2312" w:eastAsia="仿宋_GB2312" w:hAnsi="宋体" w:cs="Times New Roman" w:hint="eastAsia"/>
                <w:sz w:val="28"/>
                <w:szCs w:val="28"/>
              </w:rPr>
              <w:t>3</w:t>
            </w:r>
            <w:r w:rsidRPr="00007003">
              <w:rPr>
                <w:rFonts w:ascii="仿宋_GB2312" w:eastAsia="仿宋_GB2312" w:hAnsi="宋体" w:cs="Times New Roman" w:hint="eastAsia"/>
                <w:sz w:val="28"/>
                <w:szCs w:val="28"/>
              </w:rPr>
              <w:t>年度）</w:t>
            </w:r>
          </w:p>
        </w:tc>
      </w:tr>
      <w:tr w:rsidR="00007003" w:rsidRPr="00007003" w14:paraId="5364DB41" w14:textId="77777777" w:rsidTr="00007003">
        <w:trPr>
          <w:trHeight w:val="287"/>
        </w:trPr>
        <w:tc>
          <w:tcPr>
            <w:tcW w:w="5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FB0BB5"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项目名称</w:t>
            </w:r>
          </w:p>
        </w:tc>
        <w:tc>
          <w:tcPr>
            <w:tcW w:w="4482" w:type="pct"/>
            <w:gridSpan w:val="8"/>
            <w:tcBorders>
              <w:top w:val="single" w:sz="4" w:space="0" w:color="auto"/>
              <w:left w:val="nil"/>
              <w:bottom w:val="single" w:sz="4" w:space="0" w:color="auto"/>
              <w:right w:val="single" w:sz="4" w:space="0" w:color="auto"/>
            </w:tcBorders>
            <w:shd w:val="clear" w:color="auto" w:fill="auto"/>
            <w:vAlign w:val="center"/>
            <w:hideMark/>
          </w:tcPr>
          <w:p w14:paraId="4EFCCD82"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劳务派遣管理服务费</w:t>
            </w:r>
          </w:p>
        </w:tc>
      </w:tr>
      <w:tr w:rsidR="00007003" w:rsidRPr="00007003" w14:paraId="3FDF3647" w14:textId="77777777" w:rsidTr="00007003">
        <w:trPr>
          <w:trHeight w:val="287"/>
        </w:trPr>
        <w:tc>
          <w:tcPr>
            <w:tcW w:w="5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3C1D16"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主管部门</w:t>
            </w:r>
          </w:p>
        </w:tc>
        <w:tc>
          <w:tcPr>
            <w:tcW w:w="2383" w:type="pct"/>
            <w:gridSpan w:val="3"/>
            <w:tcBorders>
              <w:top w:val="single" w:sz="4" w:space="0" w:color="auto"/>
              <w:left w:val="nil"/>
              <w:bottom w:val="single" w:sz="4" w:space="0" w:color="auto"/>
              <w:right w:val="single" w:sz="4" w:space="0" w:color="auto"/>
            </w:tcBorders>
            <w:shd w:val="clear" w:color="auto" w:fill="auto"/>
            <w:vAlign w:val="center"/>
            <w:hideMark/>
          </w:tcPr>
          <w:p w14:paraId="2034B1FB"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北京市教育委员会</w:t>
            </w:r>
          </w:p>
        </w:tc>
        <w:tc>
          <w:tcPr>
            <w:tcW w:w="695" w:type="pct"/>
            <w:tcBorders>
              <w:top w:val="single" w:sz="4" w:space="0" w:color="auto"/>
              <w:left w:val="nil"/>
              <w:bottom w:val="single" w:sz="4" w:space="0" w:color="auto"/>
              <w:right w:val="single" w:sz="4" w:space="0" w:color="auto"/>
            </w:tcBorders>
            <w:shd w:val="clear" w:color="auto" w:fill="auto"/>
            <w:vAlign w:val="center"/>
            <w:hideMark/>
          </w:tcPr>
          <w:p w14:paraId="209CAD9F"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实施单位</w:t>
            </w:r>
          </w:p>
        </w:tc>
        <w:tc>
          <w:tcPr>
            <w:tcW w:w="1404" w:type="pct"/>
            <w:gridSpan w:val="4"/>
            <w:tcBorders>
              <w:top w:val="single" w:sz="4" w:space="0" w:color="auto"/>
              <w:left w:val="nil"/>
              <w:bottom w:val="single" w:sz="4" w:space="0" w:color="auto"/>
              <w:right w:val="single" w:sz="4" w:space="0" w:color="auto"/>
            </w:tcBorders>
            <w:shd w:val="clear" w:color="auto" w:fill="auto"/>
            <w:vAlign w:val="center"/>
            <w:hideMark/>
          </w:tcPr>
          <w:p w14:paraId="35BD7285"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北京青年政治学院</w:t>
            </w:r>
          </w:p>
        </w:tc>
      </w:tr>
      <w:tr w:rsidR="00007003" w:rsidRPr="00007003" w14:paraId="34FB23E4" w14:textId="77777777" w:rsidTr="00007003">
        <w:trPr>
          <w:trHeight w:val="287"/>
        </w:trPr>
        <w:tc>
          <w:tcPr>
            <w:tcW w:w="5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321316"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项目负责人</w:t>
            </w:r>
          </w:p>
        </w:tc>
        <w:tc>
          <w:tcPr>
            <w:tcW w:w="2383" w:type="pct"/>
            <w:gridSpan w:val="3"/>
            <w:tcBorders>
              <w:top w:val="single" w:sz="4" w:space="0" w:color="auto"/>
              <w:left w:val="nil"/>
              <w:bottom w:val="single" w:sz="4" w:space="0" w:color="auto"/>
              <w:right w:val="single" w:sz="4" w:space="0" w:color="auto"/>
            </w:tcBorders>
            <w:shd w:val="clear" w:color="auto" w:fill="auto"/>
            <w:vAlign w:val="center"/>
            <w:hideMark/>
          </w:tcPr>
          <w:p w14:paraId="29133645"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张靖华</w:t>
            </w:r>
          </w:p>
        </w:tc>
        <w:tc>
          <w:tcPr>
            <w:tcW w:w="695" w:type="pct"/>
            <w:tcBorders>
              <w:top w:val="single" w:sz="4" w:space="0" w:color="auto"/>
              <w:left w:val="nil"/>
              <w:bottom w:val="single" w:sz="4" w:space="0" w:color="auto"/>
              <w:right w:val="single" w:sz="4" w:space="0" w:color="auto"/>
            </w:tcBorders>
            <w:shd w:val="clear" w:color="auto" w:fill="auto"/>
            <w:vAlign w:val="center"/>
            <w:hideMark/>
          </w:tcPr>
          <w:p w14:paraId="6115B188"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联系电话</w:t>
            </w:r>
          </w:p>
        </w:tc>
        <w:tc>
          <w:tcPr>
            <w:tcW w:w="1404" w:type="pct"/>
            <w:gridSpan w:val="4"/>
            <w:tcBorders>
              <w:top w:val="single" w:sz="4" w:space="0" w:color="auto"/>
              <w:left w:val="nil"/>
              <w:bottom w:val="single" w:sz="4" w:space="0" w:color="auto"/>
              <w:right w:val="single" w:sz="4" w:space="0" w:color="auto"/>
            </w:tcBorders>
            <w:shd w:val="clear" w:color="auto" w:fill="auto"/>
            <w:vAlign w:val="center"/>
            <w:hideMark/>
          </w:tcPr>
          <w:p w14:paraId="18489EA7"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84778223</w:t>
            </w:r>
          </w:p>
        </w:tc>
      </w:tr>
      <w:tr w:rsidR="00007003" w:rsidRPr="00007003" w14:paraId="69B8C5E1" w14:textId="77777777" w:rsidTr="0029604B">
        <w:trPr>
          <w:trHeight w:val="287"/>
        </w:trPr>
        <w:tc>
          <w:tcPr>
            <w:tcW w:w="51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CB6A6"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项目资金（万元）</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17C976"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 xml:space="preserve">　</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986E75"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年初预算数</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D2805B" w14:textId="77777777" w:rsidR="00007003" w:rsidRPr="00007003" w:rsidRDefault="00007003" w:rsidP="00007003">
            <w:pPr>
              <w:widowControl/>
              <w:jc w:val="left"/>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全年预算数</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92F4A8"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全年执行数</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C0A374"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分值</w:t>
            </w:r>
          </w:p>
        </w:tc>
        <w:tc>
          <w:tcPr>
            <w:tcW w:w="53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4B6B7D"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执行率</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6765CB"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得分</w:t>
            </w:r>
          </w:p>
        </w:tc>
      </w:tr>
      <w:tr w:rsidR="00007003" w:rsidRPr="00007003" w14:paraId="7DCC3EEC" w14:textId="77777777" w:rsidTr="0029604B">
        <w:trPr>
          <w:trHeight w:val="287"/>
        </w:trPr>
        <w:tc>
          <w:tcPr>
            <w:tcW w:w="518" w:type="pct"/>
            <w:gridSpan w:val="2"/>
            <w:vMerge/>
            <w:tcBorders>
              <w:top w:val="single" w:sz="4" w:space="0" w:color="auto"/>
              <w:left w:val="single" w:sz="4" w:space="0" w:color="auto"/>
              <w:bottom w:val="single" w:sz="4" w:space="0" w:color="auto"/>
              <w:right w:val="single" w:sz="4" w:space="0" w:color="auto"/>
            </w:tcBorders>
            <w:vAlign w:val="center"/>
            <w:hideMark/>
          </w:tcPr>
          <w:p w14:paraId="708C3E39" w14:textId="77777777" w:rsidR="00007003" w:rsidRPr="00007003" w:rsidRDefault="00007003" w:rsidP="00007003">
            <w:pPr>
              <w:widowControl/>
              <w:jc w:val="left"/>
              <w:rPr>
                <w:rFonts w:ascii="仿宋_GB2312" w:eastAsia="仿宋_GB2312" w:hAnsi="宋体" w:cs="宋体"/>
                <w:color w:val="000000"/>
                <w:kern w:val="0"/>
                <w:szCs w:val="21"/>
              </w:rPr>
            </w:pP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3C09B7" w14:textId="77777777" w:rsidR="00007003" w:rsidRPr="00007003" w:rsidRDefault="00007003" w:rsidP="00007003">
            <w:pPr>
              <w:widowControl/>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年度资金总额</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4D98CE"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 xml:space="preserve">              55.440000 </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EC032F"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 xml:space="preserve">      43.124984 </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42EE93"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 xml:space="preserve">       43.124984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C768B3"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10</w:t>
            </w:r>
          </w:p>
        </w:tc>
        <w:tc>
          <w:tcPr>
            <w:tcW w:w="53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087910"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100.00%</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193327"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10.00</w:t>
            </w:r>
          </w:p>
        </w:tc>
      </w:tr>
      <w:tr w:rsidR="00007003" w:rsidRPr="00007003" w14:paraId="65C9F880" w14:textId="77777777" w:rsidTr="0029604B">
        <w:trPr>
          <w:trHeight w:val="287"/>
        </w:trPr>
        <w:tc>
          <w:tcPr>
            <w:tcW w:w="518" w:type="pct"/>
            <w:gridSpan w:val="2"/>
            <w:vMerge/>
            <w:tcBorders>
              <w:top w:val="single" w:sz="4" w:space="0" w:color="auto"/>
              <w:left w:val="single" w:sz="4" w:space="0" w:color="auto"/>
              <w:bottom w:val="single" w:sz="4" w:space="0" w:color="auto"/>
              <w:right w:val="single" w:sz="4" w:space="0" w:color="auto"/>
            </w:tcBorders>
            <w:vAlign w:val="center"/>
            <w:hideMark/>
          </w:tcPr>
          <w:p w14:paraId="1F96E92F" w14:textId="77777777" w:rsidR="00007003" w:rsidRPr="00007003" w:rsidRDefault="00007003" w:rsidP="00007003">
            <w:pPr>
              <w:widowControl/>
              <w:jc w:val="left"/>
              <w:rPr>
                <w:rFonts w:ascii="仿宋_GB2312" w:eastAsia="仿宋_GB2312" w:hAnsi="宋体" w:cs="宋体"/>
                <w:color w:val="000000"/>
                <w:kern w:val="0"/>
                <w:szCs w:val="21"/>
              </w:rPr>
            </w:pP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7C76E1"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其中：当年财政拨款</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E98887"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 xml:space="preserve">              55.440000 </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27875F"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 xml:space="preserve">      43.124984 </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8129BE"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 xml:space="preserve">       43.124984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2B3CE3"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w:t>
            </w:r>
          </w:p>
        </w:tc>
        <w:tc>
          <w:tcPr>
            <w:tcW w:w="53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CB824A"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 xml:space="preserve">　</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524911"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w:t>
            </w:r>
          </w:p>
        </w:tc>
      </w:tr>
      <w:tr w:rsidR="00007003" w:rsidRPr="00007003" w14:paraId="54552100" w14:textId="77777777" w:rsidTr="0029604B">
        <w:trPr>
          <w:trHeight w:val="287"/>
        </w:trPr>
        <w:tc>
          <w:tcPr>
            <w:tcW w:w="518" w:type="pct"/>
            <w:gridSpan w:val="2"/>
            <w:vMerge/>
            <w:tcBorders>
              <w:top w:val="single" w:sz="4" w:space="0" w:color="auto"/>
              <w:left w:val="single" w:sz="4" w:space="0" w:color="auto"/>
              <w:bottom w:val="single" w:sz="4" w:space="0" w:color="auto"/>
              <w:right w:val="single" w:sz="4" w:space="0" w:color="auto"/>
            </w:tcBorders>
            <w:vAlign w:val="center"/>
            <w:hideMark/>
          </w:tcPr>
          <w:p w14:paraId="104F32ED" w14:textId="77777777" w:rsidR="00007003" w:rsidRPr="00007003" w:rsidRDefault="00007003" w:rsidP="00007003">
            <w:pPr>
              <w:widowControl/>
              <w:jc w:val="left"/>
              <w:rPr>
                <w:rFonts w:ascii="仿宋_GB2312" w:eastAsia="仿宋_GB2312" w:hAnsi="宋体" w:cs="宋体"/>
                <w:color w:val="000000"/>
                <w:kern w:val="0"/>
                <w:szCs w:val="21"/>
              </w:rPr>
            </w:pP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615B34"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 xml:space="preserve">      上年结转资金</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F4C111"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 xml:space="preserve">　</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9F8795"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 xml:space="preserve">　</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215A3D"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 xml:space="preserve">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8F9A58"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w:t>
            </w:r>
          </w:p>
        </w:tc>
        <w:tc>
          <w:tcPr>
            <w:tcW w:w="53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21070B"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 xml:space="preserve">　</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183278"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w:t>
            </w:r>
          </w:p>
        </w:tc>
      </w:tr>
      <w:tr w:rsidR="00007003" w:rsidRPr="00007003" w14:paraId="7050B0A7" w14:textId="77777777" w:rsidTr="0029604B">
        <w:trPr>
          <w:trHeight w:val="287"/>
        </w:trPr>
        <w:tc>
          <w:tcPr>
            <w:tcW w:w="518" w:type="pct"/>
            <w:gridSpan w:val="2"/>
            <w:vMerge/>
            <w:tcBorders>
              <w:top w:val="single" w:sz="4" w:space="0" w:color="auto"/>
              <w:left w:val="single" w:sz="4" w:space="0" w:color="auto"/>
              <w:bottom w:val="single" w:sz="4" w:space="0" w:color="auto"/>
              <w:right w:val="single" w:sz="4" w:space="0" w:color="auto"/>
            </w:tcBorders>
            <w:vAlign w:val="center"/>
            <w:hideMark/>
          </w:tcPr>
          <w:p w14:paraId="60DFDD22" w14:textId="77777777" w:rsidR="00007003" w:rsidRPr="00007003" w:rsidRDefault="00007003" w:rsidP="00007003">
            <w:pPr>
              <w:widowControl/>
              <w:jc w:val="left"/>
              <w:rPr>
                <w:rFonts w:ascii="仿宋_GB2312" w:eastAsia="仿宋_GB2312" w:hAnsi="宋体" w:cs="宋体"/>
                <w:color w:val="000000"/>
                <w:kern w:val="0"/>
                <w:szCs w:val="21"/>
              </w:rPr>
            </w:pP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333CEB"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 xml:space="preserve">  其他资金</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B4B57F"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 xml:space="preserve">　</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A3B6D5"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 xml:space="preserve">　</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A9E038"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 xml:space="preserve">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0BB230"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w:t>
            </w:r>
          </w:p>
        </w:tc>
        <w:tc>
          <w:tcPr>
            <w:tcW w:w="53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BFC037"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 xml:space="preserve">　</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3DE395"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w:t>
            </w:r>
          </w:p>
        </w:tc>
      </w:tr>
      <w:tr w:rsidR="00007003" w:rsidRPr="00007003" w14:paraId="061AD684" w14:textId="77777777" w:rsidTr="00007003">
        <w:trPr>
          <w:trHeight w:val="287"/>
        </w:trPr>
        <w:tc>
          <w:tcPr>
            <w:tcW w:w="22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95FB97"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年度总体目标</w:t>
            </w:r>
          </w:p>
        </w:tc>
        <w:tc>
          <w:tcPr>
            <w:tcW w:w="2681" w:type="pct"/>
            <w:gridSpan w:val="4"/>
            <w:tcBorders>
              <w:top w:val="single" w:sz="4" w:space="0" w:color="auto"/>
              <w:left w:val="nil"/>
              <w:bottom w:val="single" w:sz="4" w:space="0" w:color="auto"/>
              <w:right w:val="single" w:sz="4" w:space="0" w:color="auto"/>
            </w:tcBorders>
            <w:shd w:val="clear" w:color="auto" w:fill="auto"/>
            <w:vAlign w:val="center"/>
            <w:hideMark/>
          </w:tcPr>
          <w:p w14:paraId="2EE1B2B0"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预期目标</w:t>
            </w:r>
          </w:p>
        </w:tc>
        <w:tc>
          <w:tcPr>
            <w:tcW w:w="2099" w:type="pct"/>
            <w:gridSpan w:val="5"/>
            <w:tcBorders>
              <w:top w:val="single" w:sz="4" w:space="0" w:color="auto"/>
              <w:left w:val="nil"/>
              <w:bottom w:val="single" w:sz="4" w:space="0" w:color="auto"/>
              <w:right w:val="single" w:sz="4" w:space="0" w:color="auto"/>
            </w:tcBorders>
            <w:shd w:val="clear" w:color="auto" w:fill="auto"/>
            <w:vAlign w:val="center"/>
            <w:hideMark/>
          </w:tcPr>
          <w:p w14:paraId="2390D3D2"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实际完成情况</w:t>
            </w:r>
          </w:p>
        </w:tc>
      </w:tr>
      <w:tr w:rsidR="00007003" w:rsidRPr="00007003" w14:paraId="4CF14D2A" w14:textId="77777777" w:rsidTr="00007003">
        <w:trPr>
          <w:trHeight w:val="1882"/>
        </w:trPr>
        <w:tc>
          <w:tcPr>
            <w:tcW w:w="220" w:type="pct"/>
            <w:vMerge/>
            <w:tcBorders>
              <w:top w:val="single" w:sz="4" w:space="0" w:color="auto"/>
              <w:left w:val="single" w:sz="4" w:space="0" w:color="auto"/>
              <w:bottom w:val="single" w:sz="4" w:space="0" w:color="auto"/>
              <w:right w:val="single" w:sz="4" w:space="0" w:color="auto"/>
            </w:tcBorders>
            <w:vAlign w:val="center"/>
            <w:hideMark/>
          </w:tcPr>
          <w:p w14:paraId="4EA43468" w14:textId="77777777" w:rsidR="00007003" w:rsidRPr="00007003" w:rsidRDefault="00007003" w:rsidP="00007003">
            <w:pPr>
              <w:widowControl/>
              <w:jc w:val="left"/>
              <w:rPr>
                <w:rFonts w:ascii="仿宋_GB2312" w:eastAsia="仿宋_GB2312" w:hAnsi="宋体" w:cs="宋体"/>
                <w:color w:val="000000"/>
                <w:kern w:val="0"/>
                <w:szCs w:val="21"/>
              </w:rPr>
            </w:pPr>
          </w:p>
        </w:tc>
        <w:tc>
          <w:tcPr>
            <w:tcW w:w="2681" w:type="pct"/>
            <w:gridSpan w:val="4"/>
            <w:tcBorders>
              <w:top w:val="single" w:sz="4" w:space="0" w:color="auto"/>
              <w:left w:val="nil"/>
              <w:bottom w:val="single" w:sz="4" w:space="0" w:color="auto"/>
              <w:right w:val="single" w:sz="4" w:space="0" w:color="auto"/>
            </w:tcBorders>
            <w:shd w:val="clear" w:color="auto" w:fill="auto"/>
            <w:vAlign w:val="center"/>
            <w:hideMark/>
          </w:tcPr>
          <w:p w14:paraId="0C7B6B4D" w14:textId="77777777" w:rsidR="00007003" w:rsidRPr="00007003" w:rsidRDefault="00007003" w:rsidP="00007003">
            <w:pPr>
              <w:widowControl/>
              <w:jc w:val="left"/>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提高预算编制质量，严格执行预算，保障单位日常运转。</w:t>
            </w:r>
          </w:p>
        </w:tc>
        <w:tc>
          <w:tcPr>
            <w:tcW w:w="2099" w:type="pct"/>
            <w:gridSpan w:val="5"/>
            <w:tcBorders>
              <w:top w:val="single" w:sz="4" w:space="0" w:color="auto"/>
              <w:left w:val="nil"/>
              <w:bottom w:val="single" w:sz="4" w:space="0" w:color="auto"/>
              <w:right w:val="single" w:sz="4" w:space="0" w:color="auto"/>
            </w:tcBorders>
            <w:shd w:val="clear" w:color="000000" w:fill="FFFFFF"/>
            <w:vAlign w:val="center"/>
            <w:hideMark/>
          </w:tcPr>
          <w:p w14:paraId="75D02390" w14:textId="793C9B61"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项目旨在根据北京青年政治学院与劳务派遣公司签订的《劳务派遣协议》，按照每月的实际派遣人数和收费标准，向劳务派遣公司支付一定的管理服务费以及因支付福利费用等开具增值税普通发票而发生的相应税费。该项目能够满足学院劳务派遣用工的实际需要，一定程度上缓解学院编制内用工的压力，保障了学院教育教学的有序运转。</w:t>
            </w:r>
            <w:r w:rsidR="00251E5E" w:rsidRPr="00007003">
              <w:rPr>
                <w:rFonts w:ascii="仿宋_GB2312" w:eastAsia="仿宋_GB2312" w:hAnsi="宋体" w:cs="宋体" w:hint="eastAsia"/>
                <w:color w:val="000000"/>
                <w:kern w:val="0"/>
                <w:szCs w:val="21"/>
              </w:rPr>
              <w:t>2023年底劳务派遣人员53人</w:t>
            </w:r>
          </w:p>
        </w:tc>
      </w:tr>
      <w:tr w:rsidR="00007003" w:rsidRPr="00007003" w14:paraId="3BBB8867" w14:textId="77777777" w:rsidTr="0029604B">
        <w:trPr>
          <w:trHeight w:val="560"/>
        </w:trPr>
        <w:tc>
          <w:tcPr>
            <w:tcW w:w="22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2A15DA"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绩效指标</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499544FB"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一级指标</w:t>
            </w:r>
          </w:p>
        </w:tc>
        <w:tc>
          <w:tcPr>
            <w:tcW w:w="780" w:type="pct"/>
            <w:tcBorders>
              <w:top w:val="single" w:sz="4" w:space="0" w:color="auto"/>
              <w:left w:val="nil"/>
              <w:bottom w:val="single" w:sz="4" w:space="0" w:color="auto"/>
              <w:right w:val="single" w:sz="4" w:space="0" w:color="auto"/>
            </w:tcBorders>
            <w:shd w:val="clear" w:color="auto" w:fill="auto"/>
            <w:vAlign w:val="center"/>
            <w:hideMark/>
          </w:tcPr>
          <w:p w14:paraId="7E842387"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二级指标</w:t>
            </w:r>
          </w:p>
        </w:tc>
        <w:tc>
          <w:tcPr>
            <w:tcW w:w="957" w:type="pct"/>
            <w:tcBorders>
              <w:top w:val="single" w:sz="4" w:space="0" w:color="auto"/>
              <w:left w:val="nil"/>
              <w:bottom w:val="single" w:sz="4" w:space="0" w:color="auto"/>
              <w:right w:val="single" w:sz="4" w:space="0" w:color="auto"/>
            </w:tcBorders>
            <w:shd w:val="clear" w:color="auto" w:fill="auto"/>
            <w:vAlign w:val="center"/>
            <w:hideMark/>
          </w:tcPr>
          <w:p w14:paraId="2E53E3C9"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三级指标</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635665AB"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年度指标值</w:t>
            </w:r>
          </w:p>
        </w:tc>
        <w:tc>
          <w:tcPr>
            <w:tcW w:w="695" w:type="pct"/>
            <w:tcBorders>
              <w:top w:val="single" w:sz="4" w:space="0" w:color="auto"/>
              <w:left w:val="nil"/>
              <w:bottom w:val="single" w:sz="4" w:space="0" w:color="auto"/>
              <w:right w:val="single" w:sz="4" w:space="0" w:color="auto"/>
            </w:tcBorders>
            <w:shd w:val="clear" w:color="auto" w:fill="auto"/>
            <w:vAlign w:val="center"/>
            <w:hideMark/>
          </w:tcPr>
          <w:p w14:paraId="04872E30"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实际完成值</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51038B7A"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分值</w:t>
            </w:r>
          </w:p>
        </w:tc>
        <w:tc>
          <w:tcPr>
            <w:tcW w:w="305" w:type="pct"/>
            <w:tcBorders>
              <w:top w:val="single" w:sz="4" w:space="0" w:color="auto"/>
              <w:left w:val="nil"/>
              <w:bottom w:val="single" w:sz="4" w:space="0" w:color="auto"/>
              <w:right w:val="single" w:sz="4" w:space="0" w:color="auto"/>
            </w:tcBorders>
            <w:shd w:val="clear" w:color="auto" w:fill="auto"/>
            <w:vAlign w:val="center"/>
            <w:hideMark/>
          </w:tcPr>
          <w:p w14:paraId="100AAF53"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得分</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04F4BB21"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偏差原因分析及改进措施</w:t>
            </w:r>
          </w:p>
        </w:tc>
      </w:tr>
      <w:tr w:rsidR="00251E5E" w:rsidRPr="00007003" w14:paraId="7CC92A26" w14:textId="77777777" w:rsidTr="0029604B">
        <w:trPr>
          <w:trHeight w:val="580"/>
        </w:trPr>
        <w:tc>
          <w:tcPr>
            <w:tcW w:w="220" w:type="pct"/>
            <w:vMerge/>
            <w:tcBorders>
              <w:top w:val="single" w:sz="4" w:space="0" w:color="auto"/>
              <w:left w:val="single" w:sz="4" w:space="0" w:color="auto"/>
              <w:bottom w:val="single" w:sz="4" w:space="0" w:color="auto"/>
              <w:right w:val="single" w:sz="4" w:space="0" w:color="auto"/>
            </w:tcBorders>
            <w:vAlign w:val="center"/>
            <w:hideMark/>
          </w:tcPr>
          <w:p w14:paraId="246C9FBA" w14:textId="77777777" w:rsidR="00251E5E" w:rsidRPr="00007003" w:rsidRDefault="00251E5E" w:rsidP="00251E5E">
            <w:pPr>
              <w:widowControl/>
              <w:jc w:val="left"/>
              <w:rPr>
                <w:rFonts w:ascii="仿宋_GB2312" w:eastAsia="仿宋_GB2312" w:hAnsi="宋体" w:cs="宋体"/>
                <w:color w:val="000000"/>
                <w:kern w:val="0"/>
                <w:szCs w:val="21"/>
              </w:rPr>
            </w:pP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3860E8" w14:textId="77777777" w:rsidR="00251E5E" w:rsidRPr="00007003" w:rsidRDefault="00251E5E" w:rsidP="00251E5E">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产出指标</w:t>
            </w:r>
          </w:p>
        </w:tc>
        <w:tc>
          <w:tcPr>
            <w:tcW w:w="780" w:type="pct"/>
            <w:tcBorders>
              <w:top w:val="single" w:sz="4" w:space="0" w:color="auto"/>
              <w:left w:val="nil"/>
              <w:bottom w:val="single" w:sz="4" w:space="0" w:color="auto"/>
              <w:right w:val="single" w:sz="4" w:space="0" w:color="auto"/>
            </w:tcBorders>
            <w:shd w:val="clear" w:color="auto" w:fill="auto"/>
            <w:vAlign w:val="center"/>
            <w:hideMark/>
          </w:tcPr>
          <w:p w14:paraId="6BEAA947" w14:textId="596F2C2F" w:rsidR="00251E5E" w:rsidRPr="00007003" w:rsidRDefault="00251E5E" w:rsidP="00251E5E">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质量指标</w:t>
            </w:r>
          </w:p>
        </w:tc>
        <w:tc>
          <w:tcPr>
            <w:tcW w:w="957" w:type="pct"/>
            <w:tcBorders>
              <w:top w:val="single" w:sz="4" w:space="0" w:color="auto"/>
              <w:left w:val="nil"/>
              <w:bottom w:val="single" w:sz="4" w:space="0" w:color="auto"/>
              <w:right w:val="single" w:sz="4" w:space="0" w:color="auto"/>
            </w:tcBorders>
            <w:shd w:val="clear" w:color="auto" w:fill="auto"/>
            <w:vAlign w:val="center"/>
            <w:hideMark/>
          </w:tcPr>
          <w:p w14:paraId="246CF285" w14:textId="09543127" w:rsidR="00251E5E" w:rsidRPr="00401A9A" w:rsidRDefault="00251E5E" w:rsidP="00251E5E">
            <w:pPr>
              <w:widowControl/>
              <w:jc w:val="center"/>
              <w:rPr>
                <w:rFonts w:ascii="仿宋_GB2312" w:eastAsia="仿宋_GB2312" w:hAnsi="宋体" w:cs="宋体" w:hint="eastAsia"/>
                <w:color w:val="000000"/>
                <w:kern w:val="0"/>
                <w:szCs w:val="21"/>
              </w:rPr>
            </w:pPr>
            <w:r w:rsidRPr="00401A9A">
              <w:rPr>
                <w:rFonts w:ascii="仿宋_GB2312" w:eastAsia="仿宋_GB2312" w:hAnsi="宋体" w:cs="宋体" w:hint="eastAsia"/>
                <w:kern w:val="0"/>
                <w:sz w:val="18"/>
                <w:szCs w:val="18"/>
              </w:rPr>
              <w:t>预算编制质量=</w:t>
            </w:r>
            <w:r w:rsidRPr="00401A9A">
              <w:rPr>
                <w:rFonts w:ascii="微软雅黑" w:eastAsia="微软雅黑" w:hAnsi="微软雅黑" w:cs="微软雅黑" w:hint="eastAsia"/>
                <w:kern w:val="0"/>
                <w:sz w:val="18"/>
                <w:szCs w:val="18"/>
              </w:rPr>
              <w:t>∣</w:t>
            </w:r>
            <w:r w:rsidRPr="00401A9A">
              <w:rPr>
                <w:rFonts w:ascii="仿宋_GB2312" w:eastAsia="仿宋_GB2312" w:hAnsi="仿宋_GB2312" w:cs="仿宋_GB2312" w:hint="eastAsia"/>
                <w:kern w:val="0"/>
                <w:sz w:val="18"/>
                <w:szCs w:val="18"/>
              </w:rPr>
              <w:t>（执行数</w:t>
            </w:r>
            <w:r w:rsidRPr="00401A9A">
              <w:rPr>
                <w:rFonts w:ascii="仿宋_GB2312" w:eastAsia="仿宋_GB2312" w:hAnsi="宋体" w:cs="宋体" w:hint="eastAsia"/>
                <w:kern w:val="0"/>
                <w:sz w:val="18"/>
                <w:szCs w:val="18"/>
              </w:rPr>
              <w:t>-预算数）/预算数</w:t>
            </w:r>
            <w:r w:rsidRPr="00401A9A">
              <w:rPr>
                <w:rFonts w:ascii="微软雅黑" w:eastAsia="微软雅黑" w:hAnsi="微软雅黑" w:cs="微软雅黑" w:hint="eastAsia"/>
                <w:kern w:val="0"/>
                <w:sz w:val="18"/>
                <w:szCs w:val="18"/>
              </w:rPr>
              <w:t>∣</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02A0972F" w14:textId="3AE86DD5" w:rsidR="00251E5E" w:rsidRPr="00007003" w:rsidRDefault="00251E5E" w:rsidP="00251E5E">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≤5%</w:t>
            </w:r>
          </w:p>
        </w:tc>
        <w:tc>
          <w:tcPr>
            <w:tcW w:w="695" w:type="pct"/>
            <w:tcBorders>
              <w:top w:val="single" w:sz="4" w:space="0" w:color="auto"/>
              <w:left w:val="nil"/>
              <w:bottom w:val="single" w:sz="4" w:space="0" w:color="auto"/>
              <w:right w:val="single" w:sz="4" w:space="0" w:color="auto"/>
            </w:tcBorders>
            <w:shd w:val="clear" w:color="auto" w:fill="auto"/>
            <w:vAlign w:val="center"/>
            <w:hideMark/>
          </w:tcPr>
          <w:p w14:paraId="65D4A8C2" w14:textId="488AFEAD" w:rsidR="00251E5E" w:rsidRPr="00007003" w:rsidRDefault="00251E5E" w:rsidP="00251E5E">
            <w:pPr>
              <w:widowControl/>
              <w:jc w:val="center"/>
              <w:rPr>
                <w:rFonts w:ascii="仿宋_GB2312" w:eastAsia="仿宋_GB2312" w:hAnsi="宋体" w:cs="宋体"/>
                <w:color w:val="000000"/>
                <w:kern w:val="0"/>
                <w:szCs w:val="21"/>
              </w:rPr>
            </w:pPr>
            <w:r w:rsidRPr="00D94084">
              <w:rPr>
                <w:rFonts w:ascii="仿宋_GB2312" w:eastAsia="仿宋_GB2312" w:hAnsi="宋体" w:cs="宋体" w:hint="eastAsia"/>
                <w:color w:val="000000"/>
                <w:kern w:val="0"/>
                <w:szCs w:val="21"/>
              </w:rPr>
              <w:t>预算执行率为100%，无偏差</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2A5B0DA5" w14:textId="11A4B372" w:rsidR="00251E5E" w:rsidRPr="00007003" w:rsidRDefault="00251E5E" w:rsidP="00251E5E">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20</w:t>
            </w:r>
          </w:p>
        </w:tc>
        <w:tc>
          <w:tcPr>
            <w:tcW w:w="305" w:type="pct"/>
            <w:tcBorders>
              <w:top w:val="single" w:sz="4" w:space="0" w:color="auto"/>
              <w:left w:val="nil"/>
              <w:bottom w:val="single" w:sz="4" w:space="0" w:color="auto"/>
              <w:right w:val="single" w:sz="4" w:space="0" w:color="auto"/>
            </w:tcBorders>
            <w:shd w:val="clear" w:color="auto" w:fill="auto"/>
            <w:vAlign w:val="center"/>
            <w:hideMark/>
          </w:tcPr>
          <w:p w14:paraId="02274464" w14:textId="002E567B" w:rsidR="00251E5E" w:rsidRPr="00007003" w:rsidRDefault="00251E5E" w:rsidP="00251E5E">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1</w:t>
            </w:r>
            <w:r w:rsidR="00ED0940">
              <w:rPr>
                <w:rFonts w:ascii="仿宋_GB2312" w:eastAsia="仿宋_GB2312" w:hAnsi="宋体" w:cs="宋体" w:hint="eastAsia"/>
                <w:color w:val="000000"/>
                <w:kern w:val="0"/>
                <w:szCs w:val="21"/>
              </w:rPr>
              <w:t>9</w:t>
            </w:r>
          </w:p>
        </w:tc>
        <w:tc>
          <w:tcPr>
            <w:tcW w:w="773" w:type="pct"/>
            <w:gridSpan w:val="2"/>
            <w:tcBorders>
              <w:top w:val="single" w:sz="4" w:space="0" w:color="auto"/>
              <w:left w:val="nil"/>
              <w:bottom w:val="single" w:sz="4" w:space="0" w:color="auto"/>
              <w:right w:val="single" w:sz="4" w:space="0" w:color="auto"/>
            </w:tcBorders>
            <w:shd w:val="clear" w:color="000000" w:fill="FFFFFF"/>
            <w:vAlign w:val="center"/>
            <w:hideMark/>
          </w:tcPr>
          <w:p w14:paraId="377774D0" w14:textId="6C5F20E1" w:rsidR="00251E5E" w:rsidRPr="00007003" w:rsidRDefault="00251E5E" w:rsidP="00251E5E">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本项指标值设置笼统，在自评打分时进</w:t>
            </w:r>
            <w:r>
              <w:rPr>
                <w:rFonts w:ascii="仿宋_GB2312" w:eastAsia="仿宋_GB2312" w:hAnsi="宋体" w:cs="宋体" w:hint="eastAsia"/>
                <w:color w:val="000000"/>
                <w:kern w:val="0"/>
                <w:szCs w:val="21"/>
              </w:rPr>
              <w:lastRenderedPageBreak/>
              <w:t>行了扣分</w:t>
            </w:r>
            <w:r w:rsidR="00401A9A">
              <w:rPr>
                <w:rFonts w:ascii="仿宋_GB2312" w:eastAsia="仿宋_GB2312" w:hAnsi="宋体" w:cs="宋体" w:hint="eastAsia"/>
                <w:color w:val="000000"/>
                <w:kern w:val="0"/>
                <w:szCs w:val="21"/>
              </w:rPr>
              <w:t>，今后加强目标的设置</w:t>
            </w:r>
          </w:p>
        </w:tc>
      </w:tr>
      <w:tr w:rsidR="0029604B" w:rsidRPr="00007003" w14:paraId="532A1157" w14:textId="77777777" w:rsidTr="0029604B">
        <w:trPr>
          <w:trHeight w:val="580"/>
        </w:trPr>
        <w:tc>
          <w:tcPr>
            <w:tcW w:w="220" w:type="pct"/>
            <w:vMerge/>
            <w:tcBorders>
              <w:top w:val="single" w:sz="4" w:space="0" w:color="auto"/>
              <w:left w:val="single" w:sz="4" w:space="0" w:color="auto"/>
              <w:bottom w:val="single" w:sz="4" w:space="0" w:color="auto"/>
              <w:right w:val="single" w:sz="4" w:space="0" w:color="auto"/>
            </w:tcBorders>
            <w:vAlign w:val="center"/>
            <w:hideMark/>
          </w:tcPr>
          <w:p w14:paraId="7EBF3AC4" w14:textId="77777777" w:rsidR="0029604B" w:rsidRPr="00007003" w:rsidRDefault="0029604B" w:rsidP="00007003">
            <w:pPr>
              <w:widowControl/>
              <w:jc w:val="left"/>
              <w:rPr>
                <w:rFonts w:ascii="仿宋_GB2312" w:eastAsia="仿宋_GB2312" w:hAnsi="宋体" w:cs="宋体"/>
                <w:color w:val="000000"/>
                <w:kern w:val="0"/>
                <w:szCs w:val="21"/>
              </w:rPr>
            </w:pPr>
          </w:p>
        </w:tc>
        <w:tc>
          <w:tcPr>
            <w:tcW w:w="29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3E7FA5" w14:textId="77777777" w:rsidR="0029604B" w:rsidRPr="00007003" w:rsidRDefault="0029604B" w:rsidP="00007003">
            <w:pPr>
              <w:widowControl/>
              <w:jc w:val="left"/>
              <w:rPr>
                <w:rFonts w:ascii="仿宋_GB2312" w:eastAsia="仿宋_GB2312" w:hAnsi="宋体" w:cs="宋体"/>
                <w:color w:val="000000"/>
                <w:kern w:val="0"/>
                <w:szCs w:val="21"/>
              </w:rPr>
            </w:pPr>
          </w:p>
        </w:tc>
        <w:tc>
          <w:tcPr>
            <w:tcW w:w="780" w:type="pct"/>
            <w:tcBorders>
              <w:top w:val="single" w:sz="4" w:space="0" w:color="auto"/>
              <w:left w:val="nil"/>
              <w:bottom w:val="single" w:sz="4" w:space="0" w:color="auto"/>
              <w:right w:val="single" w:sz="4" w:space="0" w:color="auto"/>
            </w:tcBorders>
            <w:shd w:val="clear" w:color="auto" w:fill="auto"/>
            <w:vAlign w:val="center"/>
            <w:hideMark/>
          </w:tcPr>
          <w:p w14:paraId="3DB39BF5" w14:textId="77777777" w:rsidR="0029604B" w:rsidRPr="00007003" w:rsidRDefault="0029604B"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时效指标</w:t>
            </w:r>
          </w:p>
        </w:tc>
        <w:tc>
          <w:tcPr>
            <w:tcW w:w="957" w:type="pct"/>
            <w:tcBorders>
              <w:top w:val="single" w:sz="4" w:space="0" w:color="auto"/>
              <w:left w:val="nil"/>
              <w:bottom w:val="single" w:sz="4" w:space="0" w:color="auto"/>
              <w:right w:val="single" w:sz="4" w:space="0" w:color="auto"/>
            </w:tcBorders>
            <w:shd w:val="clear" w:color="auto" w:fill="auto"/>
            <w:vAlign w:val="center"/>
            <w:hideMark/>
          </w:tcPr>
          <w:p w14:paraId="2E72D6A1" w14:textId="77777777" w:rsidR="0029604B" w:rsidRPr="00401A9A" w:rsidRDefault="0029604B" w:rsidP="00007003">
            <w:pPr>
              <w:widowControl/>
              <w:jc w:val="center"/>
              <w:rPr>
                <w:rFonts w:ascii="仿宋_GB2312" w:eastAsia="仿宋_GB2312" w:hAnsi="宋体" w:cs="宋体" w:hint="eastAsia"/>
                <w:color w:val="000000"/>
                <w:kern w:val="0"/>
                <w:szCs w:val="21"/>
              </w:rPr>
            </w:pPr>
            <w:r w:rsidRPr="00401A9A">
              <w:rPr>
                <w:rFonts w:ascii="仿宋_GB2312" w:eastAsia="仿宋_GB2312" w:hAnsi="宋体" w:cs="宋体" w:hint="eastAsia"/>
                <w:kern w:val="0"/>
                <w:szCs w:val="21"/>
              </w:rPr>
              <w:t>发放及时率</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06A0A30D" w14:textId="77777777" w:rsidR="0029604B" w:rsidRPr="00007003" w:rsidRDefault="0029604B"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100%</w:t>
            </w:r>
          </w:p>
        </w:tc>
        <w:tc>
          <w:tcPr>
            <w:tcW w:w="695" w:type="pct"/>
            <w:tcBorders>
              <w:top w:val="single" w:sz="4" w:space="0" w:color="auto"/>
              <w:left w:val="nil"/>
              <w:bottom w:val="single" w:sz="4" w:space="0" w:color="auto"/>
              <w:right w:val="single" w:sz="4" w:space="0" w:color="auto"/>
            </w:tcBorders>
            <w:shd w:val="clear" w:color="000000" w:fill="FFFFFF"/>
            <w:vAlign w:val="center"/>
            <w:hideMark/>
          </w:tcPr>
          <w:p w14:paraId="5B9BE4EA" w14:textId="77777777" w:rsidR="0029604B" w:rsidRPr="00007003" w:rsidRDefault="0029604B"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按月支付管理服务费等费用</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06A9D1E2" w14:textId="22C8AD87" w:rsidR="0029604B" w:rsidRPr="00007003" w:rsidRDefault="00251E5E" w:rsidP="00007003">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w:t>
            </w:r>
            <w:r w:rsidR="0029604B" w:rsidRPr="00007003">
              <w:rPr>
                <w:rFonts w:ascii="仿宋_GB2312" w:eastAsia="仿宋_GB2312" w:hAnsi="宋体" w:cs="宋体" w:hint="eastAsia"/>
                <w:color w:val="000000"/>
                <w:kern w:val="0"/>
                <w:szCs w:val="21"/>
              </w:rPr>
              <w:t>0</w:t>
            </w:r>
          </w:p>
        </w:tc>
        <w:tc>
          <w:tcPr>
            <w:tcW w:w="305" w:type="pct"/>
            <w:tcBorders>
              <w:top w:val="single" w:sz="4" w:space="0" w:color="auto"/>
              <w:left w:val="nil"/>
              <w:bottom w:val="single" w:sz="4" w:space="0" w:color="auto"/>
              <w:right w:val="single" w:sz="4" w:space="0" w:color="auto"/>
            </w:tcBorders>
            <w:shd w:val="clear" w:color="auto" w:fill="auto"/>
            <w:vAlign w:val="center"/>
            <w:hideMark/>
          </w:tcPr>
          <w:p w14:paraId="3BE57BA8" w14:textId="15A1B55A" w:rsidR="0029604B" w:rsidRPr="00007003" w:rsidRDefault="00251E5E" w:rsidP="00007003">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w:t>
            </w:r>
            <w:r w:rsidR="00ED0940">
              <w:rPr>
                <w:rFonts w:ascii="仿宋_GB2312" w:eastAsia="仿宋_GB2312" w:hAnsi="宋体" w:cs="宋体" w:hint="eastAsia"/>
                <w:color w:val="000000"/>
                <w:kern w:val="0"/>
                <w:szCs w:val="21"/>
              </w:rPr>
              <w:t>9</w:t>
            </w:r>
          </w:p>
        </w:tc>
        <w:tc>
          <w:tcPr>
            <w:tcW w:w="773" w:type="pct"/>
            <w:gridSpan w:val="2"/>
            <w:tcBorders>
              <w:top w:val="single" w:sz="4" w:space="0" w:color="auto"/>
              <w:left w:val="nil"/>
              <w:bottom w:val="single" w:sz="4" w:space="0" w:color="auto"/>
              <w:right w:val="single" w:sz="4" w:space="0" w:color="auto"/>
            </w:tcBorders>
            <w:shd w:val="clear" w:color="000000" w:fill="FFFFFF"/>
            <w:vAlign w:val="center"/>
            <w:hideMark/>
          </w:tcPr>
          <w:p w14:paraId="6DC5AA7B" w14:textId="2BA2A59A" w:rsidR="0029604B" w:rsidRPr="00007003" w:rsidRDefault="0029604B" w:rsidP="00007003">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本项指标值设置笼统，在自评打分时进行了扣分</w:t>
            </w:r>
            <w:r w:rsidR="00401A9A">
              <w:rPr>
                <w:rFonts w:ascii="仿宋_GB2312" w:eastAsia="仿宋_GB2312" w:hAnsi="宋体" w:cs="宋体" w:hint="eastAsia"/>
                <w:color w:val="000000"/>
                <w:kern w:val="0"/>
                <w:szCs w:val="21"/>
              </w:rPr>
              <w:t>，今后加强目标的设置</w:t>
            </w:r>
          </w:p>
        </w:tc>
      </w:tr>
      <w:tr w:rsidR="00007003" w:rsidRPr="00007003" w14:paraId="562DDDDC" w14:textId="77777777" w:rsidTr="0029604B">
        <w:trPr>
          <w:trHeight w:val="1947"/>
        </w:trPr>
        <w:tc>
          <w:tcPr>
            <w:tcW w:w="220" w:type="pct"/>
            <w:vMerge/>
            <w:tcBorders>
              <w:top w:val="single" w:sz="4" w:space="0" w:color="auto"/>
              <w:left w:val="single" w:sz="4" w:space="0" w:color="auto"/>
              <w:bottom w:val="single" w:sz="4" w:space="0" w:color="auto"/>
              <w:right w:val="single" w:sz="4" w:space="0" w:color="auto"/>
            </w:tcBorders>
            <w:vAlign w:val="center"/>
            <w:hideMark/>
          </w:tcPr>
          <w:p w14:paraId="51698782" w14:textId="77777777" w:rsidR="00007003" w:rsidRPr="00007003" w:rsidRDefault="00007003" w:rsidP="00007003">
            <w:pPr>
              <w:widowControl/>
              <w:jc w:val="left"/>
              <w:rPr>
                <w:rFonts w:ascii="仿宋_GB2312" w:eastAsia="仿宋_GB2312" w:hAnsi="宋体" w:cs="宋体"/>
                <w:color w:val="000000"/>
                <w:kern w:val="0"/>
                <w:szCs w:val="21"/>
              </w:rPr>
            </w:pP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806203"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效益指标</w:t>
            </w:r>
          </w:p>
        </w:tc>
        <w:tc>
          <w:tcPr>
            <w:tcW w:w="780" w:type="pct"/>
            <w:tcBorders>
              <w:top w:val="single" w:sz="4" w:space="0" w:color="auto"/>
              <w:left w:val="nil"/>
              <w:bottom w:val="single" w:sz="4" w:space="0" w:color="auto"/>
              <w:right w:val="single" w:sz="4" w:space="0" w:color="auto"/>
            </w:tcBorders>
            <w:shd w:val="clear" w:color="auto" w:fill="auto"/>
            <w:vAlign w:val="center"/>
            <w:hideMark/>
          </w:tcPr>
          <w:p w14:paraId="503CFA7C"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经济效益指标</w:t>
            </w:r>
          </w:p>
        </w:tc>
        <w:tc>
          <w:tcPr>
            <w:tcW w:w="957" w:type="pct"/>
            <w:tcBorders>
              <w:top w:val="single" w:sz="4" w:space="0" w:color="auto"/>
              <w:left w:val="nil"/>
              <w:bottom w:val="single" w:sz="4" w:space="0" w:color="auto"/>
              <w:right w:val="single" w:sz="4" w:space="0" w:color="auto"/>
            </w:tcBorders>
            <w:shd w:val="clear" w:color="auto" w:fill="auto"/>
            <w:vAlign w:val="center"/>
            <w:hideMark/>
          </w:tcPr>
          <w:p w14:paraId="4E624861" w14:textId="77777777" w:rsidR="00007003" w:rsidRPr="00401A9A" w:rsidRDefault="00007003" w:rsidP="00007003">
            <w:pPr>
              <w:widowControl/>
              <w:jc w:val="center"/>
              <w:rPr>
                <w:rFonts w:ascii="仿宋_GB2312" w:eastAsia="仿宋_GB2312" w:hAnsi="宋体" w:cs="宋体" w:hint="eastAsia"/>
                <w:color w:val="000000"/>
                <w:kern w:val="0"/>
                <w:szCs w:val="21"/>
              </w:rPr>
            </w:pPr>
            <w:r w:rsidRPr="00401A9A">
              <w:rPr>
                <w:rFonts w:ascii="仿宋_GB2312" w:eastAsia="仿宋_GB2312" w:hAnsi="宋体" w:cs="宋体" w:hint="eastAsia"/>
                <w:kern w:val="0"/>
                <w:szCs w:val="21"/>
              </w:rPr>
              <w:t>控制率（执行数/预算数）</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2B7F8935"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5%</w:t>
            </w:r>
          </w:p>
        </w:tc>
        <w:tc>
          <w:tcPr>
            <w:tcW w:w="695" w:type="pct"/>
            <w:tcBorders>
              <w:top w:val="single" w:sz="4" w:space="0" w:color="auto"/>
              <w:left w:val="nil"/>
              <w:bottom w:val="single" w:sz="4" w:space="0" w:color="auto"/>
              <w:right w:val="single" w:sz="4" w:space="0" w:color="auto"/>
            </w:tcBorders>
            <w:shd w:val="clear" w:color="auto" w:fill="auto"/>
            <w:vAlign w:val="center"/>
            <w:hideMark/>
          </w:tcPr>
          <w:p w14:paraId="56BF732B"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100%，满足学院劳务派遣用工的实际需要，一定程度上缓解学院编制内用工的压力，保障了学院教育教学的有序运转。</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09B22C50" w14:textId="5D656C09" w:rsidR="00007003" w:rsidRPr="00007003" w:rsidRDefault="00251E5E" w:rsidP="00007003">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20</w:t>
            </w:r>
          </w:p>
        </w:tc>
        <w:tc>
          <w:tcPr>
            <w:tcW w:w="305" w:type="pct"/>
            <w:tcBorders>
              <w:top w:val="single" w:sz="4" w:space="0" w:color="auto"/>
              <w:left w:val="nil"/>
              <w:bottom w:val="single" w:sz="4" w:space="0" w:color="auto"/>
              <w:right w:val="single" w:sz="4" w:space="0" w:color="auto"/>
            </w:tcBorders>
            <w:shd w:val="clear" w:color="auto" w:fill="auto"/>
            <w:vAlign w:val="center"/>
            <w:hideMark/>
          </w:tcPr>
          <w:p w14:paraId="135ABDED" w14:textId="3FE71F56"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1</w:t>
            </w:r>
            <w:r w:rsidR="00ED0940">
              <w:rPr>
                <w:rFonts w:ascii="仿宋_GB2312" w:eastAsia="仿宋_GB2312" w:hAnsi="宋体" w:cs="宋体" w:hint="eastAsia"/>
                <w:color w:val="000000"/>
                <w:kern w:val="0"/>
                <w:szCs w:val="21"/>
              </w:rPr>
              <w:t>8</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1B34DDCE" w14:textId="0BC5B636" w:rsidR="00007003" w:rsidRPr="00007003" w:rsidRDefault="009E723A" w:rsidP="00007003">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本项指标值设置笼统，在自评打分时进行了扣分</w:t>
            </w:r>
            <w:r w:rsidR="00401A9A">
              <w:rPr>
                <w:rFonts w:ascii="仿宋_GB2312" w:eastAsia="仿宋_GB2312" w:hAnsi="宋体" w:cs="宋体" w:hint="eastAsia"/>
                <w:color w:val="000000"/>
                <w:kern w:val="0"/>
                <w:szCs w:val="21"/>
              </w:rPr>
              <w:t>，今后加强目标的设置</w:t>
            </w:r>
          </w:p>
        </w:tc>
      </w:tr>
      <w:tr w:rsidR="00007003" w:rsidRPr="00007003" w14:paraId="58F117EF" w14:textId="77777777" w:rsidTr="0029604B">
        <w:trPr>
          <w:trHeight w:val="1154"/>
        </w:trPr>
        <w:tc>
          <w:tcPr>
            <w:tcW w:w="220" w:type="pct"/>
            <w:vMerge/>
            <w:tcBorders>
              <w:top w:val="single" w:sz="4" w:space="0" w:color="auto"/>
              <w:left w:val="single" w:sz="4" w:space="0" w:color="auto"/>
              <w:bottom w:val="single" w:sz="4" w:space="0" w:color="auto"/>
              <w:right w:val="single" w:sz="4" w:space="0" w:color="auto"/>
            </w:tcBorders>
            <w:vAlign w:val="center"/>
            <w:hideMark/>
          </w:tcPr>
          <w:p w14:paraId="38A51957" w14:textId="77777777" w:rsidR="00007003" w:rsidRPr="00007003" w:rsidRDefault="00007003" w:rsidP="00007003">
            <w:pPr>
              <w:widowControl/>
              <w:jc w:val="left"/>
              <w:rPr>
                <w:rFonts w:ascii="仿宋_GB2312" w:eastAsia="仿宋_GB2312" w:hAnsi="宋体" w:cs="宋体"/>
                <w:color w:val="000000"/>
                <w:kern w:val="0"/>
                <w:szCs w:val="21"/>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14:paraId="30C9DEF8" w14:textId="77777777" w:rsidR="00007003" w:rsidRPr="00007003" w:rsidRDefault="00007003" w:rsidP="00007003">
            <w:pPr>
              <w:widowControl/>
              <w:jc w:val="left"/>
              <w:rPr>
                <w:rFonts w:ascii="仿宋_GB2312" w:eastAsia="仿宋_GB2312" w:hAnsi="宋体" w:cs="宋体"/>
                <w:color w:val="000000"/>
                <w:kern w:val="0"/>
                <w:szCs w:val="21"/>
              </w:rPr>
            </w:pPr>
          </w:p>
        </w:tc>
        <w:tc>
          <w:tcPr>
            <w:tcW w:w="780" w:type="pct"/>
            <w:tcBorders>
              <w:top w:val="single" w:sz="4" w:space="0" w:color="auto"/>
              <w:left w:val="nil"/>
              <w:bottom w:val="single" w:sz="4" w:space="0" w:color="auto"/>
              <w:right w:val="single" w:sz="4" w:space="0" w:color="auto"/>
            </w:tcBorders>
            <w:shd w:val="clear" w:color="auto" w:fill="auto"/>
            <w:vAlign w:val="center"/>
            <w:hideMark/>
          </w:tcPr>
          <w:p w14:paraId="4B7BAB0E"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社会效益指标</w:t>
            </w:r>
          </w:p>
        </w:tc>
        <w:tc>
          <w:tcPr>
            <w:tcW w:w="957" w:type="pct"/>
            <w:tcBorders>
              <w:top w:val="single" w:sz="4" w:space="0" w:color="auto"/>
              <w:left w:val="nil"/>
              <w:bottom w:val="single" w:sz="4" w:space="0" w:color="auto"/>
              <w:right w:val="single" w:sz="4" w:space="0" w:color="auto"/>
            </w:tcBorders>
            <w:shd w:val="clear" w:color="auto" w:fill="auto"/>
            <w:vAlign w:val="center"/>
            <w:hideMark/>
          </w:tcPr>
          <w:p w14:paraId="625E258E" w14:textId="77777777" w:rsidR="00007003" w:rsidRPr="00401A9A" w:rsidRDefault="00007003" w:rsidP="00007003">
            <w:pPr>
              <w:widowControl/>
              <w:jc w:val="center"/>
              <w:rPr>
                <w:rFonts w:ascii="仿宋_GB2312" w:eastAsia="仿宋_GB2312" w:hAnsi="宋体" w:cs="宋体" w:hint="eastAsia"/>
                <w:color w:val="000000"/>
                <w:kern w:val="0"/>
                <w:szCs w:val="21"/>
              </w:rPr>
            </w:pPr>
            <w:r w:rsidRPr="00401A9A">
              <w:rPr>
                <w:rFonts w:ascii="仿宋_GB2312" w:eastAsia="仿宋_GB2312" w:hAnsi="宋体" w:cs="宋体" w:hint="eastAsia"/>
                <w:kern w:val="0"/>
                <w:szCs w:val="21"/>
              </w:rPr>
              <w:t>运转保障率</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50D3A0E3"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100%</w:t>
            </w:r>
          </w:p>
        </w:tc>
        <w:tc>
          <w:tcPr>
            <w:tcW w:w="695" w:type="pct"/>
            <w:tcBorders>
              <w:top w:val="single" w:sz="4" w:space="0" w:color="auto"/>
              <w:left w:val="nil"/>
              <w:bottom w:val="single" w:sz="4" w:space="0" w:color="auto"/>
              <w:right w:val="single" w:sz="4" w:space="0" w:color="auto"/>
            </w:tcBorders>
            <w:shd w:val="clear" w:color="auto" w:fill="auto"/>
            <w:vAlign w:val="center"/>
            <w:hideMark/>
          </w:tcPr>
          <w:p w14:paraId="61CFF84F" w14:textId="0137F0E2" w:rsidR="00007003" w:rsidRPr="00007003" w:rsidRDefault="00D94084" w:rsidP="00007003">
            <w:pPr>
              <w:widowControl/>
              <w:jc w:val="center"/>
              <w:rPr>
                <w:rFonts w:ascii="仿宋_GB2312" w:eastAsia="仿宋_GB2312" w:hAnsi="宋体" w:cs="宋体"/>
                <w:color w:val="000000"/>
                <w:kern w:val="0"/>
                <w:szCs w:val="21"/>
              </w:rPr>
            </w:pPr>
            <w:r w:rsidRPr="00D94084">
              <w:rPr>
                <w:rFonts w:ascii="仿宋_GB2312" w:eastAsia="仿宋_GB2312" w:hAnsi="宋体" w:cs="宋体" w:hint="eastAsia"/>
                <w:color w:val="000000"/>
                <w:kern w:val="0"/>
                <w:szCs w:val="21"/>
              </w:rPr>
              <w:t>运转保障率</w:t>
            </w:r>
            <w:r>
              <w:rPr>
                <w:rFonts w:ascii="仿宋_GB2312" w:eastAsia="仿宋_GB2312" w:hAnsi="宋体" w:cs="宋体" w:hint="eastAsia"/>
                <w:color w:val="000000"/>
                <w:kern w:val="0"/>
                <w:szCs w:val="21"/>
              </w:rPr>
              <w:t>达到</w:t>
            </w:r>
            <w:r w:rsidR="00007003" w:rsidRPr="00007003">
              <w:rPr>
                <w:rFonts w:ascii="仿宋_GB2312" w:eastAsia="仿宋_GB2312" w:hAnsi="宋体" w:cs="宋体" w:hint="eastAsia"/>
                <w:color w:val="000000"/>
                <w:kern w:val="0"/>
                <w:szCs w:val="21"/>
              </w:rPr>
              <w:t>100%</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0275D25C" w14:textId="7DEB1665" w:rsidR="00007003" w:rsidRPr="00007003" w:rsidRDefault="00251E5E" w:rsidP="00007003">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20</w:t>
            </w:r>
          </w:p>
        </w:tc>
        <w:tc>
          <w:tcPr>
            <w:tcW w:w="305" w:type="pct"/>
            <w:tcBorders>
              <w:top w:val="single" w:sz="4" w:space="0" w:color="auto"/>
              <w:left w:val="nil"/>
              <w:bottom w:val="single" w:sz="4" w:space="0" w:color="auto"/>
              <w:right w:val="single" w:sz="4" w:space="0" w:color="auto"/>
            </w:tcBorders>
            <w:shd w:val="clear" w:color="auto" w:fill="auto"/>
            <w:vAlign w:val="center"/>
            <w:hideMark/>
          </w:tcPr>
          <w:p w14:paraId="7D13B6DC" w14:textId="37169D2E" w:rsidR="00007003" w:rsidRPr="00007003" w:rsidRDefault="00251E5E" w:rsidP="00007003">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w:t>
            </w:r>
            <w:r w:rsidR="00ED0940">
              <w:rPr>
                <w:rFonts w:ascii="仿宋_GB2312" w:eastAsia="仿宋_GB2312" w:hAnsi="宋体" w:cs="宋体" w:hint="eastAsia"/>
                <w:color w:val="000000"/>
                <w:kern w:val="0"/>
                <w:szCs w:val="21"/>
              </w:rPr>
              <w:t>8</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785B12E7" w14:textId="34638656" w:rsidR="00007003" w:rsidRPr="00007003" w:rsidRDefault="009E723A" w:rsidP="00007003">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本项指标值设置笼统，在自评打分时进行了扣分</w:t>
            </w:r>
            <w:r w:rsidR="00401A9A">
              <w:rPr>
                <w:rFonts w:ascii="仿宋_GB2312" w:eastAsia="仿宋_GB2312" w:hAnsi="宋体" w:cs="宋体" w:hint="eastAsia"/>
                <w:color w:val="000000"/>
                <w:kern w:val="0"/>
                <w:szCs w:val="21"/>
              </w:rPr>
              <w:t>，今后加强目标的设置</w:t>
            </w:r>
          </w:p>
        </w:tc>
      </w:tr>
      <w:tr w:rsidR="00007003" w:rsidRPr="00007003" w14:paraId="31EC356F" w14:textId="77777777" w:rsidTr="00007003">
        <w:trPr>
          <w:trHeight w:val="450"/>
        </w:trPr>
        <w:tc>
          <w:tcPr>
            <w:tcW w:w="3596"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99CB94F"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总分</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4C7DD906"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100</w:t>
            </w:r>
          </w:p>
        </w:tc>
        <w:tc>
          <w:tcPr>
            <w:tcW w:w="305" w:type="pct"/>
            <w:tcBorders>
              <w:top w:val="single" w:sz="4" w:space="0" w:color="auto"/>
              <w:left w:val="nil"/>
              <w:bottom w:val="single" w:sz="4" w:space="0" w:color="auto"/>
              <w:right w:val="single" w:sz="4" w:space="0" w:color="auto"/>
            </w:tcBorders>
            <w:shd w:val="clear" w:color="auto" w:fill="auto"/>
            <w:vAlign w:val="center"/>
            <w:hideMark/>
          </w:tcPr>
          <w:p w14:paraId="12FBA668" w14:textId="7130C387" w:rsidR="00007003" w:rsidRPr="00007003" w:rsidRDefault="00ED0940" w:rsidP="00007003">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94</w:t>
            </w:r>
            <w:r w:rsidR="00007003" w:rsidRPr="00007003">
              <w:rPr>
                <w:rFonts w:ascii="仿宋_GB2312" w:eastAsia="仿宋_GB2312" w:hAnsi="宋体" w:cs="宋体" w:hint="eastAsia"/>
                <w:color w:val="000000"/>
                <w:kern w:val="0"/>
                <w:szCs w:val="21"/>
              </w:rPr>
              <w:t>.00</w:t>
            </w:r>
          </w:p>
        </w:tc>
        <w:tc>
          <w:tcPr>
            <w:tcW w:w="773" w:type="pct"/>
            <w:gridSpan w:val="2"/>
            <w:tcBorders>
              <w:top w:val="single" w:sz="4" w:space="0" w:color="auto"/>
              <w:left w:val="nil"/>
              <w:bottom w:val="single" w:sz="4" w:space="0" w:color="auto"/>
              <w:right w:val="single" w:sz="4" w:space="0" w:color="auto"/>
            </w:tcBorders>
            <w:shd w:val="clear" w:color="000000" w:fill="FFFFFF"/>
            <w:vAlign w:val="center"/>
            <w:hideMark/>
          </w:tcPr>
          <w:p w14:paraId="5B2B947C" w14:textId="77777777" w:rsidR="00007003" w:rsidRPr="00007003" w:rsidRDefault="00007003" w:rsidP="00007003">
            <w:pPr>
              <w:widowControl/>
              <w:jc w:val="center"/>
              <w:rPr>
                <w:rFonts w:ascii="仿宋_GB2312" w:eastAsia="仿宋_GB2312" w:hAnsi="宋体" w:cs="宋体"/>
                <w:color w:val="000000"/>
                <w:kern w:val="0"/>
                <w:szCs w:val="21"/>
              </w:rPr>
            </w:pPr>
            <w:r w:rsidRPr="00007003">
              <w:rPr>
                <w:rFonts w:ascii="仿宋_GB2312" w:eastAsia="仿宋_GB2312" w:hAnsi="宋体" w:cs="宋体" w:hint="eastAsia"/>
                <w:color w:val="000000"/>
                <w:kern w:val="0"/>
                <w:szCs w:val="21"/>
              </w:rPr>
              <w:t xml:space="preserve">　</w:t>
            </w:r>
          </w:p>
        </w:tc>
      </w:tr>
    </w:tbl>
    <w:p w14:paraId="276DD559" w14:textId="77777777" w:rsidR="002F35BB" w:rsidRPr="001A1AEB" w:rsidRDefault="002F35BB" w:rsidP="001A1AEB"/>
    <w:sectPr w:rsidR="002F35BB" w:rsidRPr="001A1AEB" w:rsidSect="0025681F">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897DF3" w14:textId="77777777" w:rsidR="00BB41BF" w:rsidRDefault="00BB41BF" w:rsidP="0089636C">
      <w:r>
        <w:separator/>
      </w:r>
    </w:p>
  </w:endnote>
  <w:endnote w:type="continuationSeparator" w:id="0">
    <w:p w14:paraId="6E1D0021" w14:textId="77777777" w:rsidR="00BB41BF" w:rsidRDefault="00BB41BF" w:rsidP="00896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微软雅黑"/>
    <w:panose1 w:val="00000000000000000000"/>
    <w:charset w:val="86"/>
    <w:family w:val="roman"/>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63F729" w14:textId="77777777" w:rsidR="00BB41BF" w:rsidRDefault="00BB41BF" w:rsidP="0089636C">
      <w:r>
        <w:separator/>
      </w:r>
    </w:p>
  </w:footnote>
  <w:footnote w:type="continuationSeparator" w:id="0">
    <w:p w14:paraId="185B7349" w14:textId="77777777" w:rsidR="00BB41BF" w:rsidRDefault="00BB41BF" w:rsidP="008963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842"/>
    <w:rsid w:val="00007003"/>
    <w:rsid w:val="000F198D"/>
    <w:rsid w:val="0011254A"/>
    <w:rsid w:val="00144C54"/>
    <w:rsid w:val="001A1AEB"/>
    <w:rsid w:val="00200A1C"/>
    <w:rsid w:val="00223959"/>
    <w:rsid w:val="0024378C"/>
    <w:rsid w:val="00251E5E"/>
    <w:rsid w:val="0025681F"/>
    <w:rsid w:val="0029604B"/>
    <w:rsid w:val="002A3FA9"/>
    <w:rsid w:val="002C2F4D"/>
    <w:rsid w:val="002F35BB"/>
    <w:rsid w:val="0032269A"/>
    <w:rsid w:val="00342035"/>
    <w:rsid w:val="003B5925"/>
    <w:rsid w:val="00401A9A"/>
    <w:rsid w:val="004266E9"/>
    <w:rsid w:val="004A3B9D"/>
    <w:rsid w:val="004B094B"/>
    <w:rsid w:val="004F6DC9"/>
    <w:rsid w:val="005E5152"/>
    <w:rsid w:val="005E6C9F"/>
    <w:rsid w:val="0064093D"/>
    <w:rsid w:val="00641218"/>
    <w:rsid w:val="00664CCE"/>
    <w:rsid w:val="0068362C"/>
    <w:rsid w:val="006955D7"/>
    <w:rsid w:val="006F3BF2"/>
    <w:rsid w:val="007142FF"/>
    <w:rsid w:val="00771452"/>
    <w:rsid w:val="00785740"/>
    <w:rsid w:val="00803BDA"/>
    <w:rsid w:val="0089636C"/>
    <w:rsid w:val="009D4842"/>
    <w:rsid w:val="009E723A"/>
    <w:rsid w:val="00A43B8E"/>
    <w:rsid w:val="00A47126"/>
    <w:rsid w:val="00BB41BF"/>
    <w:rsid w:val="00C23654"/>
    <w:rsid w:val="00C6722A"/>
    <w:rsid w:val="00D94084"/>
    <w:rsid w:val="00DB45BA"/>
    <w:rsid w:val="00DE6DAF"/>
    <w:rsid w:val="00E12FF4"/>
    <w:rsid w:val="00E47822"/>
    <w:rsid w:val="00ED0940"/>
    <w:rsid w:val="00F01F4C"/>
    <w:rsid w:val="00F44E87"/>
    <w:rsid w:val="00FE2D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38DA6E"/>
  <w15:chartTrackingRefBased/>
  <w15:docId w15:val="{F4945D06-684E-4301-9795-AED9A4ED5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9636C"/>
    <w:pPr>
      <w:tabs>
        <w:tab w:val="center" w:pos="4153"/>
        <w:tab w:val="right" w:pos="8306"/>
      </w:tabs>
      <w:snapToGrid w:val="0"/>
      <w:jc w:val="center"/>
    </w:pPr>
    <w:rPr>
      <w:sz w:val="18"/>
      <w:szCs w:val="18"/>
    </w:rPr>
  </w:style>
  <w:style w:type="character" w:customStyle="1" w:styleId="a4">
    <w:name w:val="页眉 字符"/>
    <w:basedOn w:val="a0"/>
    <w:link w:val="a3"/>
    <w:uiPriority w:val="99"/>
    <w:rsid w:val="0089636C"/>
    <w:rPr>
      <w:sz w:val="18"/>
      <w:szCs w:val="18"/>
    </w:rPr>
  </w:style>
  <w:style w:type="paragraph" w:styleId="a5">
    <w:name w:val="footer"/>
    <w:basedOn w:val="a"/>
    <w:link w:val="a6"/>
    <w:uiPriority w:val="99"/>
    <w:unhideWhenUsed/>
    <w:rsid w:val="0089636C"/>
    <w:pPr>
      <w:tabs>
        <w:tab w:val="center" w:pos="4153"/>
        <w:tab w:val="right" w:pos="8306"/>
      </w:tabs>
      <w:snapToGrid w:val="0"/>
      <w:jc w:val="left"/>
    </w:pPr>
    <w:rPr>
      <w:sz w:val="18"/>
      <w:szCs w:val="18"/>
    </w:rPr>
  </w:style>
  <w:style w:type="character" w:customStyle="1" w:styleId="a6">
    <w:name w:val="页脚 字符"/>
    <w:basedOn w:val="a0"/>
    <w:link w:val="a5"/>
    <w:uiPriority w:val="99"/>
    <w:rsid w:val="0089636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557252">
      <w:bodyDiv w:val="1"/>
      <w:marLeft w:val="0"/>
      <w:marRight w:val="0"/>
      <w:marTop w:val="0"/>
      <w:marBottom w:val="0"/>
      <w:divBdr>
        <w:top w:val="none" w:sz="0" w:space="0" w:color="auto"/>
        <w:left w:val="none" w:sz="0" w:space="0" w:color="auto"/>
        <w:bottom w:val="none" w:sz="0" w:space="0" w:color="auto"/>
        <w:right w:val="none" w:sz="0" w:space="0" w:color="auto"/>
      </w:divBdr>
    </w:div>
    <w:div w:id="89008227">
      <w:bodyDiv w:val="1"/>
      <w:marLeft w:val="0"/>
      <w:marRight w:val="0"/>
      <w:marTop w:val="0"/>
      <w:marBottom w:val="0"/>
      <w:divBdr>
        <w:top w:val="none" w:sz="0" w:space="0" w:color="auto"/>
        <w:left w:val="none" w:sz="0" w:space="0" w:color="auto"/>
        <w:bottom w:val="none" w:sz="0" w:space="0" w:color="auto"/>
        <w:right w:val="none" w:sz="0" w:space="0" w:color="auto"/>
      </w:divBdr>
    </w:div>
    <w:div w:id="590819419">
      <w:bodyDiv w:val="1"/>
      <w:marLeft w:val="0"/>
      <w:marRight w:val="0"/>
      <w:marTop w:val="0"/>
      <w:marBottom w:val="0"/>
      <w:divBdr>
        <w:top w:val="none" w:sz="0" w:space="0" w:color="auto"/>
        <w:left w:val="none" w:sz="0" w:space="0" w:color="auto"/>
        <w:bottom w:val="none" w:sz="0" w:space="0" w:color="auto"/>
        <w:right w:val="none" w:sz="0" w:space="0" w:color="auto"/>
      </w:divBdr>
    </w:div>
    <w:div w:id="754739712">
      <w:bodyDiv w:val="1"/>
      <w:marLeft w:val="0"/>
      <w:marRight w:val="0"/>
      <w:marTop w:val="0"/>
      <w:marBottom w:val="0"/>
      <w:divBdr>
        <w:top w:val="none" w:sz="0" w:space="0" w:color="auto"/>
        <w:left w:val="none" w:sz="0" w:space="0" w:color="auto"/>
        <w:bottom w:val="none" w:sz="0" w:space="0" w:color="auto"/>
        <w:right w:val="none" w:sz="0" w:space="0" w:color="auto"/>
      </w:divBdr>
    </w:div>
    <w:div w:id="804396631">
      <w:bodyDiv w:val="1"/>
      <w:marLeft w:val="0"/>
      <w:marRight w:val="0"/>
      <w:marTop w:val="0"/>
      <w:marBottom w:val="0"/>
      <w:divBdr>
        <w:top w:val="none" w:sz="0" w:space="0" w:color="auto"/>
        <w:left w:val="none" w:sz="0" w:space="0" w:color="auto"/>
        <w:bottom w:val="none" w:sz="0" w:space="0" w:color="auto"/>
        <w:right w:val="none" w:sz="0" w:space="0" w:color="auto"/>
      </w:divBdr>
    </w:div>
    <w:div w:id="982587010">
      <w:bodyDiv w:val="1"/>
      <w:marLeft w:val="0"/>
      <w:marRight w:val="0"/>
      <w:marTop w:val="0"/>
      <w:marBottom w:val="0"/>
      <w:divBdr>
        <w:top w:val="none" w:sz="0" w:space="0" w:color="auto"/>
        <w:left w:val="none" w:sz="0" w:space="0" w:color="auto"/>
        <w:bottom w:val="none" w:sz="0" w:space="0" w:color="auto"/>
        <w:right w:val="none" w:sz="0" w:space="0" w:color="auto"/>
      </w:divBdr>
    </w:div>
    <w:div w:id="1066299186">
      <w:bodyDiv w:val="1"/>
      <w:marLeft w:val="0"/>
      <w:marRight w:val="0"/>
      <w:marTop w:val="0"/>
      <w:marBottom w:val="0"/>
      <w:divBdr>
        <w:top w:val="none" w:sz="0" w:space="0" w:color="auto"/>
        <w:left w:val="none" w:sz="0" w:space="0" w:color="auto"/>
        <w:bottom w:val="none" w:sz="0" w:space="0" w:color="auto"/>
        <w:right w:val="none" w:sz="0" w:space="0" w:color="auto"/>
      </w:divBdr>
    </w:div>
    <w:div w:id="1300961698">
      <w:bodyDiv w:val="1"/>
      <w:marLeft w:val="0"/>
      <w:marRight w:val="0"/>
      <w:marTop w:val="0"/>
      <w:marBottom w:val="0"/>
      <w:divBdr>
        <w:top w:val="none" w:sz="0" w:space="0" w:color="auto"/>
        <w:left w:val="none" w:sz="0" w:space="0" w:color="auto"/>
        <w:bottom w:val="none" w:sz="0" w:space="0" w:color="auto"/>
        <w:right w:val="none" w:sz="0" w:space="0" w:color="auto"/>
      </w:divBdr>
    </w:div>
    <w:div w:id="1361933738">
      <w:bodyDiv w:val="1"/>
      <w:marLeft w:val="0"/>
      <w:marRight w:val="0"/>
      <w:marTop w:val="0"/>
      <w:marBottom w:val="0"/>
      <w:divBdr>
        <w:top w:val="none" w:sz="0" w:space="0" w:color="auto"/>
        <w:left w:val="none" w:sz="0" w:space="0" w:color="auto"/>
        <w:bottom w:val="none" w:sz="0" w:space="0" w:color="auto"/>
        <w:right w:val="none" w:sz="0" w:space="0" w:color="auto"/>
      </w:divBdr>
    </w:div>
    <w:div w:id="1503737961">
      <w:bodyDiv w:val="1"/>
      <w:marLeft w:val="0"/>
      <w:marRight w:val="0"/>
      <w:marTop w:val="0"/>
      <w:marBottom w:val="0"/>
      <w:divBdr>
        <w:top w:val="none" w:sz="0" w:space="0" w:color="auto"/>
        <w:left w:val="none" w:sz="0" w:space="0" w:color="auto"/>
        <w:bottom w:val="none" w:sz="0" w:space="0" w:color="auto"/>
        <w:right w:val="none" w:sz="0" w:space="0" w:color="auto"/>
      </w:divBdr>
    </w:div>
    <w:div w:id="1557812335">
      <w:bodyDiv w:val="1"/>
      <w:marLeft w:val="0"/>
      <w:marRight w:val="0"/>
      <w:marTop w:val="0"/>
      <w:marBottom w:val="0"/>
      <w:divBdr>
        <w:top w:val="none" w:sz="0" w:space="0" w:color="auto"/>
        <w:left w:val="none" w:sz="0" w:space="0" w:color="auto"/>
        <w:bottom w:val="none" w:sz="0" w:space="0" w:color="auto"/>
        <w:right w:val="none" w:sz="0" w:space="0" w:color="auto"/>
      </w:divBdr>
    </w:div>
    <w:div w:id="1651514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147</Words>
  <Characters>842</Characters>
  <Application>Microsoft Office Word</Application>
  <DocSecurity>0</DocSecurity>
  <Lines>7</Lines>
  <Paragraphs>1</Paragraphs>
  <ScaleCrop>false</ScaleCrop>
  <Company/>
  <LinksUpToDate>false</LinksUpToDate>
  <CharactersWithSpaces>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雪 韩</dc:creator>
  <cp:keywords/>
  <dc:description/>
  <cp:lastModifiedBy>怡 王</cp:lastModifiedBy>
  <cp:revision>5</cp:revision>
  <dcterms:created xsi:type="dcterms:W3CDTF">2024-05-17T03:24:00Z</dcterms:created>
  <dcterms:modified xsi:type="dcterms:W3CDTF">2024-05-28T17:00:00Z</dcterms:modified>
</cp:coreProperties>
</file>