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815"/>
        <w:gridCol w:w="2136"/>
        <w:gridCol w:w="2621"/>
        <w:gridCol w:w="1767"/>
        <w:gridCol w:w="1904"/>
        <w:gridCol w:w="893"/>
        <w:gridCol w:w="835"/>
        <w:gridCol w:w="623"/>
        <w:gridCol w:w="1761"/>
      </w:tblGrid>
      <w:tr w:rsidR="006955D7" w:rsidRPr="006955D7" w14:paraId="2333AC2F" w14:textId="77777777" w:rsidTr="00925111">
        <w:trPr>
          <w:trHeight w:val="354"/>
        </w:trPr>
        <w:tc>
          <w:tcPr>
            <w:tcW w:w="12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2853" w14:textId="700E9A0B" w:rsidR="006955D7" w:rsidRPr="006955D7" w:rsidRDefault="006955D7" w:rsidP="006955D7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B898" w14:textId="77777777" w:rsidR="006955D7" w:rsidRPr="006955D7" w:rsidRDefault="006955D7" w:rsidP="006955D7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AC9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BA5E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90D2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BEF9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4BDF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75C4" w14:textId="77777777" w:rsidR="006955D7" w:rsidRPr="006955D7" w:rsidRDefault="006955D7" w:rsidP="006955D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955D7" w:rsidRPr="006955D7" w14:paraId="7E1E38BC" w14:textId="77777777" w:rsidTr="006955D7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4199" w14:textId="77777777" w:rsidR="006955D7" w:rsidRPr="006955D7" w:rsidRDefault="006955D7" w:rsidP="006955D7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8"/>
            <w:r w:rsidRPr="006955D7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6955D7" w:rsidRPr="006955D7" w14:paraId="320DFB7D" w14:textId="77777777" w:rsidTr="006955D7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804D" w14:textId="5C76F7DE" w:rsidR="006955D7" w:rsidRPr="006955D7" w:rsidRDefault="006955D7" w:rsidP="006955D7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955D7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B626F5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6955D7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6955D7" w:rsidRPr="006955D7" w14:paraId="41102EBD" w14:textId="77777777" w:rsidTr="006955D7">
        <w:trPr>
          <w:trHeight w:val="287"/>
        </w:trPr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CB5E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9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B0A4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特高骨干专业-旅游英语专业实践教学基地建设</w:t>
            </w:r>
          </w:p>
        </w:tc>
      </w:tr>
      <w:tr w:rsidR="006955D7" w:rsidRPr="006955D7" w14:paraId="16FD1239" w14:textId="77777777" w:rsidTr="00925111">
        <w:trPr>
          <w:trHeight w:val="287"/>
        </w:trPr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D41D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3300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785D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813F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6955D7" w:rsidRPr="006955D7" w14:paraId="1EB031ED" w14:textId="77777777" w:rsidTr="00925111">
        <w:trPr>
          <w:trHeight w:val="287"/>
        </w:trPr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E15D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594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程云艳</w:t>
            </w:r>
            <w:proofErr w:type="gramEnd"/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680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20B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13501073246</w:t>
            </w:r>
          </w:p>
        </w:tc>
      </w:tr>
      <w:tr w:rsidR="006955D7" w:rsidRPr="006955D7" w14:paraId="55196667" w14:textId="77777777" w:rsidTr="00925111">
        <w:trPr>
          <w:trHeight w:val="287"/>
        </w:trPr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06F8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048EF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E7C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0F6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1B85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821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9EF8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880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955D7" w:rsidRPr="006955D7" w14:paraId="2A05EAA9" w14:textId="77777777" w:rsidTr="00925111">
        <w:trPr>
          <w:trHeight w:val="287"/>
        </w:trPr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67AA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7D453" w14:textId="77777777" w:rsidR="006955D7" w:rsidRPr="006955D7" w:rsidRDefault="006955D7" w:rsidP="006955D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FBF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350.114400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1C4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350.114400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5765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345.268700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719E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58F85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98.62%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A1F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9.86</w:t>
            </w:r>
          </w:p>
        </w:tc>
      </w:tr>
      <w:tr w:rsidR="006955D7" w:rsidRPr="006955D7" w14:paraId="10593455" w14:textId="77777777" w:rsidTr="00925111">
        <w:trPr>
          <w:trHeight w:val="287"/>
        </w:trPr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0C05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1DF4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660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349.328800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C879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349.328800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9B4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344.483100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8E987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39C82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1779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955D7" w:rsidRPr="006955D7" w14:paraId="06176BAD" w14:textId="77777777" w:rsidTr="00925111">
        <w:trPr>
          <w:trHeight w:val="287"/>
        </w:trPr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5D45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C0957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3050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0.785600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418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0.785600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6E7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0.785600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FB1E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28783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8FB9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955D7" w:rsidRPr="006955D7" w14:paraId="487CC131" w14:textId="77777777" w:rsidTr="00925111">
        <w:trPr>
          <w:trHeight w:val="287"/>
        </w:trPr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798E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60EC9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F276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709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DF0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A90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E1B75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3923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955D7" w:rsidRPr="006955D7" w14:paraId="080171D2" w14:textId="77777777" w:rsidTr="00925111">
        <w:trPr>
          <w:trHeight w:val="287"/>
        </w:trPr>
        <w:tc>
          <w:tcPr>
            <w:tcW w:w="2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4798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8767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7DE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955D7" w:rsidRPr="006955D7" w14:paraId="4D169575" w14:textId="77777777" w:rsidTr="00925111">
        <w:trPr>
          <w:trHeight w:val="2654"/>
        </w:trPr>
        <w:tc>
          <w:tcPr>
            <w:tcW w:w="2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9C6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0B85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期目标（2022年）：旅游英语专业实践教学基地建设，一方面，在京津冀出入境服务领域产教联盟框架下，改造能适应新技术发展、满足出入境服务岗位应急语言服务需要的专业实训室，对接行业领先企业服务业务的转型升级，夯实专业人才的职业岗位适应性和发展潜力基础，提升服务首都出入境服务行业的人才培养质量，做精做特，擦亮职教外语类专业的“北京名片”；另一方面，搭建智慧交互语用技术培训平台，强双语互译技能，通</w:t>
            </w:r>
            <w:proofErr w:type="gramStart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国际文旅职业</w:t>
            </w:r>
            <w:proofErr w:type="gramEnd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proofErr w:type="gramStart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融跨文化</w:t>
            </w:r>
            <w:proofErr w:type="gramEnd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交际拓展，提升专业学生“英语+”综合能力，适应</w:t>
            </w:r>
            <w:proofErr w:type="gramStart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国际文旅新</w:t>
            </w:r>
            <w:proofErr w:type="gramEnd"/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业态发展，助力培养服务首都“国际交往中心”建设的复合应用型技术技能人才，做高做强，打造职教外语类专业的“北京样板”。 </w:t>
            </w:r>
          </w:p>
        </w:tc>
        <w:tc>
          <w:tcPr>
            <w:tcW w:w="21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DB7F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已经完成旅游英语专业实践教学基地建设的总体目标，供应商已按合同约定内容提供相关的供货及实施、培训、验收；教学基地现已投入日常教学使用，设备系统运行正常。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双方已按合同约定完成项目执行及合同款支付。</w:t>
            </w:r>
          </w:p>
        </w:tc>
      </w:tr>
      <w:tr w:rsidR="006955D7" w:rsidRPr="006955D7" w14:paraId="14A6FF0D" w14:textId="77777777" w:rsidTr="00925111">
        <w:trPr>
          <w:trHeight w:val="56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B8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A617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A07D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B6F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46F3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9F9C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FA84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6170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C41A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990BB9" w:rsidRPr="006955D7" w14:paraId="7AE0F4BD" w14:textId="77777777" w:rsidTr="00925111">
        <w:trPr>
          <w:trHeight w:val="5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54E3" w14:textId="77777777" w:rsidR="00990BB9" w:rsidRPr="006955D7" w:rsidRDefault="00990BB9" w:rsidP="00990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6706" w14:textId="77777777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33DD" w14:textId="77777777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613B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国际</w:t>
            </w:r>
            <w:proofErr w:type="gramStart"/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文旅教育</w:t>
            </w:r>
            <w:proofErr w:type="gramEnd"/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双语智能翻译实践教学模块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D3E5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F29F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B652" w14:textId="3F91C119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4B98" w14:textId="637E14A0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5DDF7" w14:textId="77777777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90BB9" w:rsidRPr="006955D7" w14:paraId="03436396" w14:textId="77777777" w:rsidTr="00925111">
        <w:trPr>
          <w:trHeight w:val="5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F6B7" w14:textId="77777777" w:rsidR="00990BB9" w:rsidRPr="006955D7" w:rsidRDefault="00990BB9" w:rsidP="00990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8E4B" w14:textId="77777777" w:rsidR="00990BB9" w:rsidRPr="006955D7" w:rsidRDefault="00990BB9" w:rsidP="00990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957C" w14:textId="77777777" w:rsidR="00990BB9" w:rsidRPr="006955D7" w:rsidRDefault="00990BB9" w:rsidP="00990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7F68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出入境服务与管理实践教学模块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6597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D28" w14:textId="77777777" w:rsidR="00990BB9" w:rsidRPr="00990BB9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1套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766C" w14:textId="16C638BE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06D7" w14:textId="116EE4D3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5EBE" w14:textId="77777777" w:rsidR="00990BB9" w:rsidRPr="006955D7" w:rsidRDefault="00990BB9" w:rsidP="00990BB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25111" w:rsidRPr="006955D7" w14:paraId="14E3CBF2" w14:textId="77777777" w:rsidTr="00925111">
        <w:trPr>
          <w:trHeight w:val="734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2CAF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2272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5D55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71A0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系统平均无故障时间（三年7*24小时）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E8C2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2.628万小时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27F4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系统平均无故障时间（三年7*24小时=2.628万小时）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8E70" w14:textId="37861FA1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2D84" w14:textId="3079EC59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FD7BA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25111" w:rsidRPr="006955D7" w14:paraId="2A453AA1" w14:textId="77777777" w:rsidTr="00925111">
        <w:trPr>
          <w:trHeight w:val="567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C06F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1AAC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02BE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FDBB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基础工程验收合格率: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A615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≥98%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417B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基础工程验收合格率:100%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DAF5" w14:textId="7B1243A8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C997" w14:textId="3BEB897E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B5E80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25111" w:rsidRPr="006955D7" w14:paraId="5368B314" w14:textId="77777777" w:rsidTr="00925111">
        <w:trPr>
          <w:trHeight w:val="567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FC25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E020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E673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6D71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服务器质量达到3C质量标准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7393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9AFC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质量达到3C质量标准：100%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5B16" w14:textId="5324B156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34E7" w14:textId="0D526DE9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280ED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25111" w:rsidRPr="006955D7" w14:paraId="2825EFC3" w14:textId="77777777" w:rsidTr="00925111">
        <w:trPr>
          <w:trHeight w:val="98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DBD5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64DB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DD62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B871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完成项目中设备的安装、调试等工作11月完成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979A" w14:textId="02BC09E1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AC8A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2022年7-9月：完成项目中设备的政府采购和招投标工作；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E972" w14:textId="3024F062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A6E8" w14:textId="2AEA49A4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925111"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11314" w14:textId="77777777" w:rsidR="00925111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该项目计划2021年申报，2022年11月完成。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因为财政资金拨款分了两期分两年下发， 2022年拨款149万元，2023年拨款349.3288万元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所以该项目申报是2021年6月，招投标是2022年8月，设备的安装、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调试等实施交付是2023年资金到位后完成的。</w:t>
            </w:r>
          </w:p>
        </w:tc>
      </w:tr>
      <w:tr w:rsidR="00925111" w:rsidRPr="006955D7" w14:paraId="0DEDA34C" w14:textId="77777777" w:rsidTr="00925111">
        <w:trPr>
          <w:trHeight w:val="110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CB4E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4369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BEFA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60A0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完成项目论证和申报工作，制定项目执行计划6月完成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B1DE" w14:textId="77450829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6006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2021年9月：完成项目论证和申报工作；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9FDF" w14:textId="2409E395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F1BF" w14:textId="23B41EC5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  <w:r w:rsidR="00925111"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30E05" w14:textId="167AFEFB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该项目计划2021年申报，2022年11月完成。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因为财政资金拨款分了两期分两年下发， 2022年拨款149万元，2023年拨款349.3288万元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所以该项目申报是2021年6月，招投标是2022年8月，设备的安装、调试等实施交付是2023年资金到位后完成的。</w:t>
            </w:r>
          </w:p>
        </w:tc>
      </w:tr>
      <w:tr w:rsidR="00925111" w:rsidRPr="006955D7" w14:paraId="7FB660A8" w14:textId="77777777" w:rsidTr="00925111">
        <w:trPr>
          <w:trHeight w:val="1100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470A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3FD3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86D" w14:textId="77777777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7EF8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完成项目中设备的政府采购和招标工作9月完成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EAFA" w14:textId="5C538D31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4E76" w14:textId="77777777" w:rsidR="00925111" w:rsidRPr="00990BB9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2022年3-6月：制定项目执行计划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F64E" w14:textId="2501DCED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0ED6" w14:textId="37507D74" w:rsidR="00925111" w:rsidRPr="006955D7" w:rsidRDefault="00990BB9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925111"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155D" w14:textId="0794A413" w:rsidR="00925111" w:rsidRPr="006955D7" w:rsidRDefault="00925111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该项目计划2021年申报，2022年11月完成。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因为财政资金拨款分了两期分两年下发， 2022年拨款149万元，2023年拨款349.3288万元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所以该项目申报是2021年6月，招投标是2022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年8月，设备的安装、调试等实施交付是2023年资金到位后完成的。</w:t>
            </w:r>
          </w:p>
        </w:tc>
      </w:tr>
      <w:tr w:rsidR="006955D7" w:rsidRPr="006955D7" w14:paraId="24951C31" w14:textId="77777777" w:rsidTr="00925111">
        <w:trPr>
          <w:trHeight w:val="1274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A608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5F2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B6E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3763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经济效益项目为一次性投入，所购置的设备可保证未来5-8年不落后，极大减少运</w:t>
            </w:r>
            <w:proofErr w:type="gramStart"/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维人员</w:t>
            </w:r>
            <w:proofErr w:type="gramEnd"/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工作量，同时设备有效的使用年限节约学校后续的经济投入。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B54B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优良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07A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实训室建设完成，并经过专业培训，现已投入使用，使用状况良好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8742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A7C6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24A1" w14:textId="43B4B308" w:rsidR="006955D7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本项指标值设置比较笼统</w:t>
            </w:r>
            <w:r w:rsidRPr="0092511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，在自评打分时进行了扣分</w:t>
            </w:r>
            <w:r w:rsidR="005968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955D7" w:rsidRPr="006955D7" w14:paraId="3C5B3980" w14:textId="77777777" w:rsidTr="00925111">
        <w:trPr>
          <w:trHeight w:val="2674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4644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569A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18C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708B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：辐射至校内其他专业的公共英语实践教学，并形成专业群共享，提高跨文化交流中双语翻译水平，尤其是夯实古都风采和首都特色内涵，用英语讲好中国故事的能力；另一方面，依据北京市职业院校特色高水平骨干专业建设项目目标要求，为助力专业师生拓展面向行业企业的技术技能服务，开展相关社会培训奠定良好的基础。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4277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优良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8B06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实训室建设完成，并经过专业培训，现已投入使用，使用状况良好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3D12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B7D9" w14:textId="654F665A" w:rsidR="006955D7" w:rsidRPr="006955D7" w:rsidRDefault="0059680D" w:rsidP="006955D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F7A5" w14:textId="28C8A897" w:rsidR="006955D7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本项指标值设置比较笼统</w:t>
            </w:r>
            <w:r w:rsidRPr="0092511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，在自评打分时进行了扣分</w:t>
            </w:r>
            <w:r w:rsidR="005968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955D7" w:rsidRPr="006955D7" w14:paraId="540DF807" w14:textId="77777777" w:rsidTr="00925111">
        <w:trPr>
          <w:trHeight w:val="841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C50F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96F4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BE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B2F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可持续影响：近年将为“丝路工匠”国际技能大</w:t>
            </w: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赛提供一定的支撑；本项目将在教学中提供6-8年教学服务，有效提升我校创新型人才培养要求；设备寿命8年，在一定时期内持续发挥其作用。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8ACE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优良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EDC9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实训室建设完成，并经过专业培训，</w:t>
            </w: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现已投入使用，使用状况良好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EF8B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71D4" w14:textId="53BAA482" w:rsidR="006955D7" w:rsidRPr="006955D7" w:rsidRDefault="0059680D" w:rsidP="006955D7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8CB0" w14:textId="34F88372" w:rsidR="006955D7" w:rsidRPr="006955D7" w:rsidRDefault="00925111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本项指标值设置比较笼统</w:t>
            </w:r>
            <w:r w:rsidRPr="0092511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，在自评打分时进行</w:t>
            </w:r>
            <w:r w:rsidRPr="0092511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了扣分</w:t>
            </w:r>
            <w:r w:rsidR="005968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955D7" w:rsidRPr="006955D7" w14:paraId="19A2D6C3" w14:textId="77777777" w:rsidTr="00925111">
        <w:trPr>
          <w:trHeight w:val="895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184F" w14:textId="77777777" w:rsidR="006955D7" w:rsidRPr="006955D7" w:rsidRDefault="006955D7" w:rsidP="006955D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5A86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BFFE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29AB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kern w:val="0"/>
                <w:szCs w:val="21"/>
              </w:rPr>
              <w:t>教师及学生满意度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8062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DB5C" w14:textId="77777777" w:rsidR="006955D7" w:rsidRPr="00990BB9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教师及学生满意度99%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354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0D8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E0642" w14:textId="36D3FB1B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 w:rsidR="00990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 w:rsidR="005968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6955D7" w:rsidRPr="006955D7" w14:paraId="1F2C50C9" w14:textId="77777777" w:rsidTr="00925111">
        <w:trPr>
          <w:trHeight w:val="450"/>
        </w:trPr>
        <w:tc>
          <w:tcPr>
            <w:tcW w:w="35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6F1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C5B2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15B5" w14:textId="5E8F6C51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5968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.86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B84A3" w14:textId="77777777" w:rsidR="006955D7" w:rsidRPr="006955D7" w:rsidRDefault="006955D7" w:rsidP="006955D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55D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22395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F25E0" w14:textId="77777777" w:rsidR="00507D58" w:rsidRDefault="00507D58" w:rsidP="0089636C">
      <w:r>
        <w:separator/>
      </w:r>
    </w:p>
  </w:endnote>
  <w:endnote w:type="continuationSeparator" w:id="0">
    <w:p w14:paraId="070E5E60" w14:textId="77777777" w:rsidR="00507D58" w:rsidRDefault="00507D58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3C256" w14:textId="77777777" w:rsidR="00507D58" w:rsidRDefault="00507D58" w:rsidP="0089636C">
      <w:r>
        <w:separator/>
      </w:r>
    </w:p>
  </w:footnote>
  <w:footnote w:type="continuationSeparator" w:id="0">
    <w:p w14:paraId="186C71F9" w14:textId="77777777" w:rsidR="00507D58" w:rsidRDefault="00507D58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F198D"/>
    <w:rsid w:val="001A1AEB"/>
    <w:rsid w:val="001B6C27"/>
    <w:rsid w:val="00223959"/>
    <w:rsid w:val="0026241B"/>
    <w:rsid w:val="002F35BB"/>
    <w:rsid w:val="0032269A"/>
    <w:rsid w:val="004A3B9D"/>
    <w:rsid w:val="004B094B"/>
    <w:rsid w:val="004F6DC9"/>
    <w:rsid w:val="005025B3"/>
    <w:rsid w:val="00507D58"/>
    <w:rsid w:val="0059680D"/>
    <w:rsid w:val="00641218"/>
    <w:rsid w:val="006955D7"/>
    <w:rsid w:val="006F3BF2"/>
    <w:rsid w:val="0081604E"/>
    <w:rsid w:val="0089636C"/>
    <w:rsid w:val="00925111"/>
    <w:rsid w:val="00990BB9"/>
    <w:rsid w:val="009D4842"/>
    <w:rsid w:val="00B626F5"/>
    <w:rsid w:val="00C23654"/>
    <w:rsid w:val="00C46ABF"/>
    <w:rsid w:val="00D77E75"/>
    <w:rsid w:val="00DB45BA"/>
    <w:rsid w:val="00EC5A18"/>
    <w:rsid w:val="00F95DDE"/>
    <w:rsid w:val="00FB7D10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11</cp:revision>
  <dcterms:created xsi:type="dcterms:W3CDTF">2024-04-24T05:56:00Z</dcterms:created>
  <dcterms:modified xsi:type="dcterms:W3CDTF">2024-05-28T16:49:00Z</dcterms:modified>
</cp:coreProperties>
</file>