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W w:w="5236" w:type="pct"/>
        <w:jc w:val="center"/>
        <w:tblLayout w:type="autofit"/>
        <w:tblCellMar>
          <w:top w:w="0" w:type="dxa"/>
          <w:left w:w="108" w:type="dxa"/>
          <w:bottom w:w="0" w:type="dxa"/>
          <w:right w:w="108" w:type="dxa"/>
        </w:tblCellMar>
      </w:tblPr>
      <w:tblGrid>
        <w:gridCol w:w="8924"/>
      </w:tblGrid>
      <w:tr>
        <w:tblPrEx>
          <w:tblCellMar>
            <w:top w:w="0" w:type="dxa"/>
            <w:left w:w="108" w:type="dxa"/>
            <w:bottom w:w="0" w:type="dxa"/>
            <w:right w:w="108" w:type="dxa"/>
          </w:tblCellMar>
        </w:tblPrEx>
        <w:trPr>
          <w:trHeight w:val="1095" w:hRule="atLeast"/>
          <w:jc w:val="center"/>
        </w:trPr>
        <w:tc>
          <w:tcPr>
            <w:tcW w:w="5000" w:type="pct"/>
            <w:noWrap w:val="0"/>
            <w:vAlign w:val="center"/>
          </w:tcPr>
          <w:p>
            <w:pPr>
              <w:spacing w:line="540" w:lineRule="exact"/>
              <w:jc w:val="center"/>
              <w:rPr>
                <w:rFonts w:ascii="方正小标宋简体" w:hAnsi="宋体" w:eastAsia="方正小标宋简体"/>
                <w:color w:val="FF0000"/>
                <w:spacing w:val="-24"/>
              </w:rPr>
            </w:pPr>
            <w:bookmarkStart w:id="0" w:name="OLE_LINK1"/>
          </w:p>
        </w:tc>
      </w:tr>
      <w:tr>
        <w:tblPrEx>
          <w:tblCellMar>
            <w:top w:w="0" w:type="dxa"/>
            <w:left w:w="108" w:type="dxa"/>
            <w:bottom w:w="0" w:type="dxa"/>
            <w:right w:w="108" w:type="dxa"/>
          </w:tblCellMar>
        </w:tblPrEx>
        <w:trPr>
          <w:trHeight w:val="1957" w:hRule="atLeast"/>
          <w:jc w:val="center"/>
        </w:trPr>
        <w:tc>
          <w:tcPr>
            <w:tcW w:w="5000" w:type="pct"/>
            <w:noWrap w:val="0"/>
            <w:vAlign w:val="center"/>
          </w:tcPr>
          <w:p>
            <w:pPr>
              <w:jc w:val="center"/>
              <w:rPr>
                <w:rFonts w:ascii="方正小标宋简体" w:hAnsi="宋体" w:eastAsia="方正小标宋简体"/>
                <w:color w:val="FF0000"/>
                <w:spacing w:val="-10"/>
                <w:sz w:val="60"/>
                <w:szCs w:val="60"/>
              </w:rPr>
            </w:pPr>
            <w:r>
              <w:rPr>
                <w:rFonts w:hint="eastAsia" w:ascii="方正小标宋简体" w:hAnsi="宋体" w:eastAsia="方正小标宋简体"/>
                <w:color w:val="FF0000"/>
                <w:spacing w:val="-10"/>
                <w:sz w:val="60"/>
                <w:szCs w:val="60"/>
              </w:rPr>
              <w:t>中共北京青年政治学院委员会文件</w:t>
            </w:r>
          </w:p>
        </w:tc>
      </w:tr>
      <w:tr>
        <w:tblPrEx>
          <w:tblCellMar>
            <w:top w:w="0" w:type="dxa"/>
            <w:left w:w="108" w:type="dxa"/>
            <w:bottom w:w="0" w:type="dxa"/>
            <w:right w:w="108" w:type="dxa"/>
          </w:tblCellMar>
        </w:tblPrEx>
        <w:trPr>
          <w:trHeight w:val="638" w:hRule="atLeast"/>
          <w:jc w:val="center"/>
        </w:trPr>
        <w:tc>
          <w:tcPr>
            <w:tcW w:w="5000" w:type="pct"/>
            <w:noWrap w:val="0"/>
            <w:vAlign w:val="center"/>
          </w:tcPr>
          <w:p>
            <w:pPr>
              <w:spacing w:line="540" w:lineRule="exact"/>
              <w:jc w:val="center"/>
              <w:rPr>
                <w:rFonts w:ascii="仿宋_GB2312" w:hAnsi="宋体" w:eastAsia="仿宋_GB2312"/>
                <w:color w:val="FF0000"/>
                <w:sz w:val="32"/>
                <w:szCs w:val="32"/>
              </w:rPr>
            </w:pPr>
          </w:p>
        </w:tc>
      </w:tr>
      <w:tr>
        <w:tblPrEx>
          <w:tblCellMar>
            <w:top w:w="0" w:type="dxa"/>
            <w:left w:w="108" w:type="dxa"/>
            <w:bottom w:w="0" w:type="dxa"/>
            <w:right w:w="108" w:type="dxa"/>
          </w:tblCellMar>
        </w:tblPrEx>
        <w:trPr>
          <w:trHeight w:val="623" w:hRule="atLeast"/>
          <w:jc w:val="center"/>
        </w:trPr>
        <w:tc>
          <w:tcPr>
            <w:tcW w:w="5000" w:type="pct"/>
            <w:noWrap w:val="0"/>
            <w:vAlign w:val="center"/>
          </w:tcPr>
          <w:p>
            <w:pPr>
              <w:spacing w:line="540" w:lineRule="exact"/>
              <w:jc w:val="center"/>
              <w:rPr>
                <w:rFonts w:ascii="仿宋_GB2312" w:eastAsia="仿宋_GB2312"/>
                <w:color w:val="000000"/>
                <w:sz w:val="32"/>
                <w:szCs w:val="32"/>
              </w:rPr>
            </w:pPr>
            <w:r>
              <w:rPr>
                <w:rFonts w:ascii="Calibri" w:hAnsi="Calibri"/>
              </w:rPr>
              <mc:AlternateContent>
                <mc:Choice Requires="wps">
                  <w:drawing>
                    <wp:anchor distT="0" distB="0" distL="114300" distR="114300" simplePos="0" relativeHeight="251659264" behindDoc="1" locked="0" layoutInCell="1" allowOverlap="1">
                      <wp:simplePos x="0" y="0"/>
                      <wp:positionH relativeFrom="column">
                        <wp:posOffset>-118745</wp:posOffset>
                      </wp:positionH>
                      <wp:positionV relativeFrom="paragraph">
                        <wp:posOffset>176530</wp:posOffset>
                      </wp:positionV>
                      <wp:extent cx="5944235" cy="685800"/>
                      <wp:effectExtent l="0" t="0" r="12065" b="0"/>
                      <wp:wrapNone/>
                      <wp:docPr id="1" name="文本框 1"/>
                      <wp:cNvGraphicFramePr/>
                      <a:graphic xmlns:a="http://schemas.openxmlformats.org/drawingml/2006/main">
                        <a:graphicData uri="http://schemas.microsoft.com/office/word/2010/wordprocessingShape">
                          <wps:wsp>
                            <wps:cNvSpPr txBox="1"/>
                            <wps:spPr>
                              <a:xfrm>
                                <a:off x="0" y="0"/>
                                <a:ext cx="5944235" cy="685800"/>
                              </a:xfrm>
                              <a:prstGeom prst="rect">
                                <a:avLst/>
                              </a:prstGeom>
                              <a:solidFill>
                                <a:srgbClr val="FFFFFF"/>
                              </a:solidFill>
                              <a:ln>
                                <a:noFill/>
                              </a:ln>
                            </wps:spPr>
                            <wps:txbx>
                              <w:txbxContent>
                                <w:p>
                                  <w:pPr>
                                    <w:tabs>
                                      <w:tab w:val="left" w:pos="8647"/>
                                      <w:tab w:val="left" w:pos="8789"/>
                                      <w:tab w:val="left" w:pos="8931"/>
                                    </w:tabs>
                                  </w:pPr>
                                  <w:r>
                                    <w:rPr>
                                      <w:rFonts w:hint="eastAsia" w:ascii="华文中宋" w:hAnsi="华文中宋" w:eastAsia="华文中宋"/>
                                      <w:color w:val="FF0000"/>
                                      <w:sz w:val="44"/>
                                      <w:szCs w:val="44"/>
                                    </w:rPr>
                                    <w:t>————————— ★ —————————</w:t>
                                  </w:r>
                                </w:p>
                              </w:txbxContent>
                            </wps:txbx>
                            <wps:bodyPr upright="1"/>
                          </wps:wsp>
                        </a:graphicData>
                      </a:graphic>
                    </wp:anchor>
                  </w:drawing>
                </mc:Choice>
                <mc:Fallback>
                  <w:pict>
                    <v:shape id="_x0000_s1026" o:spid="_x0000_s1026" o:spt="202" type="#_x0000_t202" style="position:absolute;left:0pt;margin-left:-9.35pt;margin-top:13.9pt;height:54pt;width:468.05pt;z-index:-251657216;mso-width-relative:page;mso-height-relative:page;" fillcolor="#FFFFFF" filled="t" stroked="f" coordsize="21600,21600" o:gfxdata="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4EC5FNgAAAAKAQAADwAAAAAAAAABACAAAAAiAAAAZHJzL2Rvd25yZXYu&#10;eG1sUEsBAhQAFAAAAAgAh07iQDz9cTHCAQAAdwMAAA4AAAAAAAAAAQAgAAAAJwEAAGRycy9lMm9E&#10;b2MueG1sUEsFBgAAAAAGAAYAWQEAAFsFAAAAAA==&#10;">
                      <v:fill on="t" focussize="0,0"/>
                      <v:stroke on="f"/>
                      <v:imagedata o:title=""/>
                      <o:lock v:ext="edit" aspectratio="f"/>
                      <v:textbox>
                        <w:txbxContent>
                          <w:p>
                            <w:pPr>
                              <w:tabs>
                                <w:tab w:val="left" w:pos="8647"/>
                                <w:tab w:val="left" w:pos="8789"/>
                                <w:tab w:val="left" w:pos="8931"/>
                              </w:tabs>
                            </w:pPr>
                            <w:r>
                              <w:rPr>
                                <w:rFonts w:hint="eastAsia" w:ascii="华文中宋" w:hAnsi="华文中宋" w:eastAsia="华文中宋"/>
                                <w:color w:val="FF0000"/>
                                <w:sz w:val="44"/>
                                <w:szCs w:val="44"/>
                              </w:rPr>
                              <w:t>————————— ★ —————————</w:t>
                            </w:r>
                          </w:p>
                        </w:txbxContent>
                      </v:textbox>
                    </v:shape>
                  </w:pict>
                </mc:Fallback>
              </mc:AlternateContent>
            </w:r>
            <w:r>
              <w:rPr>
                <w:rFonts w:hint="eastAsia" w:ascii="仿宋_GB2312" w:hAnsi="宋体" w:eastAsia="仿宋_GB2312"/>
                <w:color w:val="000000"/>
                <w:sz w:val="32"/>
                <w:szCs w:val="32"/>
              </w:rPr>
              <w:t>院党发〔</w:t>
            </w: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6</w:t>
            </w:r>
            <w:r>
              <w:rPr>
                <w:rFonts w:hint="eastAsia" w:ascii="仿宋_GB2312" w:hAnsi="宋体" w:eastAsia="仿宋_GB2312"/>
                <w:color w:val="000000"/>
                <w:sz w:val="32"/>
                <w:szCs w:val="32"/>
              </w:rPr>
              <w:t>〕</w:t>
            </w:r>
            <w:r>
              <w:rPr>
                <w:rFonts w:hint="eastAsia" w:ascii="仿宋_GB2312" w:hAnsi="宋体" w:eastAsia="仿宋_GB2312"/>
                <w:color w:val="000000"/>
                <w:sz w:val="32"/>
                <w:szCs w:val="32"/>
                <w:highlight w:val="none"/>
                <w:lang w:val="en-US" w:eastAsia="zh-CN"/>
              </w:rPr>
              <w:t>23</w:t>
            </w:r>
            <w:r>
              <w:rPr>
                <w:rFonts w:hint="eastAsia" w:ascii="仿宋_GB2312" w:eastAsia="仿宋_GB2312"/>
                <w:color w:val="000000"/>
                <w:sz w:val="32"/>
                <w:szCs w:val="32"/>
                <w:highlight w:val="none"/>
              </w:rPr>
              <w:t>号</w:t>
            </w:r>
          </w:p>
        </w:tc>
      </w:tr>
    </w:tbl>
    <w:p>
      <w:pPr>
        <w:spacing w:line="700" w:lineRule="exact"/>
        <w:jc w:val="center"/>
        <w:rPr>
          <w:rFonts w:ascii="方正小标宋_GBK" w:eastAsia="方正小标宋_GBK"/>
          <w:b/>
          <w:sz w:val="44"/>
          <w:szCs w:val="44"/>
        </w:rPr>
      </w:pPr>
    </w:p>
    <w:p>
      <w:pPr>
        <w:keepNext w:val="0"/>
        <w:keepLines w:val="0"/>
        <w:pageBreakBefore w:val="0"/>
        <w:widowControl w:val="0"/>
        <w:kinsoku/>
        <w:wordWrap/>
        <w:overflowPunct/>
        <w:topLinePunct w:val="0"/>
        <w:autoSpaceDE/>
        <w:autoSpaceDN/>
        <w:bidi w:val="0"/>
        <w:adjustRightInd/>
        <w:snapToGrid/>
        <w:spacing w:before="625" w:beforeLines="200" w:line="560" w:lineRule="exact"/>
        <w:jc w:val="center"/>
        <w:textAlignment w:val="auto"/>
        <w:rPr>
          <w:rFonts w:hint="eastAsia" w:ascii="方正小标宋简体" w:hAnsi="华文中宋" w:eastAsia="方正小标宋简体"/>
          <w:sz w:val="44"/>
          <w:szCs w:val="44"/>
        </w:rPr>
      </w:pPr>
      <w:r>
        <w:rPr>
          <w:rFonts w:hint="eastAsia" w:ascii="方正小标宋简体" w:hAnsi="华文中宋" w:eastAsia="方正小标宋简体"/>
          <w:sz w:val="44"/>
          <w:szCs w:val="44"/>
        </w:rPr>
        <w:t>中共北京青年政治学院委员会</w:t>
      </w:r>
    </w:p>
    <w:p>
      <w:pPr>
        <w:keepNext w:val="0"/>
        <w:keepLines w:val="0"/>
        <w:pageBreakBefore w:val="0"/>
        <w:kinsoku/>
        <w:wordWrap/>
        <w:overflowPunct/>
        <w:topLinePunct w:val="0"/>
        <w:autoSpaceDE/>
        <w:autoSpaceDN/>
        <w:bidi w:val="0"/>
        <w:spacing w:line="560" w:lineRule="exact"/>
        <w:jc w:val="center"/>
        <w:textAlignment w:val="auto"/>
        <w:rPr>
          <w:rFonts w:hint="eastAsia" w:ascii="方正小标宋简体" w:hAnsi="华文中宋" w:eastAsia="方正小标宋简体"/>
          <w:b w:val="0"/>
          <w:sz w:val="44"/>
          <w:szCs w:val="44"/>
        </w:rPr>
      </w:pPr>
      <w:r>
        <w:rPr>
          <w:rFonts w:hint="eastAsia" w:ascii="方正小标宋简体" w:hAnsi="华文中宋" w:eastAsia="方正小标宋简体"/>
          <w:sz w:val="44"/>
          <w:szCs w:val="44"/>
        </w:rPr>
        <w:t>关于印发</w:t>
      </w:r>
      <w:r>
        <w:rPr>
          <w:rFonts w:ascii="方正小标宋简体" w:hAnsi="华文中宋" w:eastAsia="方正小标宋简体"/>
          <w:b w:val="0"/>
          <w:sz w:val="44"/>
          <w:szCs w:val="44"/>
        </w:rPr>
        <w:t>《</w:t>
      </w:r>
      <w:r>
        <w:rPr>
          <w:rFonts w:hint="eastAsia" w:ascii="方正小标宋简体" w:hAnsi="华文中宋" w:eastAsia="方正小标宋简体"/>
          <w:b w:val="0"/>
          <w:sz w:val="44"/>
          <w:szCs w:val="44"/>
        </w:rPr>
        <w:t>中共北京青年政治学院委员会</w:t>
      </w:r>
    </w:p>
    <w:p>
      <w:pPr>
        <w:keepNext w:val="0"/>
        <w:keepLines w:val="0"/>
        <w:pageBreakBefore w:val="0"/>
        <w:kinsoku/>
        <w:wordWrap/>
        <w:overflowPunct/>
        <w:topLinePunct w:val="0"/>
        <w:autoSpaceDE/>
        <w:autoSpaceDN/>
        <w:bidi w:val="0"/>
        <w:spacing w:line="560" w:lineRule="exact"/>
        <w:jc w:val="center"/>
        <w:textAlignment w:val="auto"/>
        <w:rPr>
          <w:rFonts w:ascii="方正小标宋简体" w:hAnsi="方正小标宋简体" w:eastAsia="方正小标宋简体" w:cs="方正小标宋简体"/>
          <w:b w:val="0"/>
          <w:bCs/>
          <w:sz w:val="44"/>
          <w:szCs w:val="44"/>
        </w:rPr>
      </w:pPr>
      <w:r>
        <w:rPr>
          <w:rFonts w:hint="eastAsia" w:ascii="方正小标宋简体" w:hAnsi="华文中宋" w:eastAsia="方正小标宋简体"/>
          <w:b w:val="0"/>
          <w:sz w:val="44"/>
          <w:szCs w:val="44"/>
        </w:rPr>
        <w:t>巡察工作规程</w:t>
      </w:r>
      <w:r>
        <w:rPr>
          <w:rFonts w:ascii="方正小标宋简体" w:hAnsi="华文中宋" w:eastAsia="方正小标宋简体"/>
          <w:b w:val="0"/>
          <w:sz w:val="44"/>
          <w:szCs w:val="44"/>
        </w:rPr>
        <w:t>》的通知</w:t>
      </w:r>
    </w:p>
    <w:p>
      <w:pPr>
        <w:keepNext w:val="0"/>
        <w:keepLines w:val="0"/>
        <w:pageBreakBefore w:val="0"/>
        <w:kinsoku/>
        <w:wordWrap/>
        <w:overflowPunct/>
        <w:topLinePunct w:val="0"/>
        <w:autoSpaceDE/>
        <w:autoSpaceDN/>
        <w:bidi w:val="0"/>
        <w:spacing w:line="560" w:lineRule="exact"/>
        <w:textAlignment w:val="auto"/>
        <w:rPr>
          <w:rFonts w:hint="eastAsia" w:ascii="仿宋_GB2312" w:hAnsi="Calibri" w:eastAsia="仿宋_GB2312"/>
          <w:sz w:val="32"/>
          <w:szCs w:val="32"/>
        </w:rPr>
      </w:pPr>
    </w:p>
    <w:p>
      <w:pPr>
        <w:keepNext w:val="0"/>
        <w:keepLines w:val="0"/>
        <w:pageBreakBefore w:val="0"/>
        <w:kinsoku/>
        <w:wordWrap/>
        <w:overflowPunct/>
        <w:topLinePunct w:val="0"/>
        <w:autoSpaceDE/>
        <w:autoSpaceDN/>
        <w:bidi w:val="0"/>
        <w:spacing w:line="560" w:lineRule="exact"/>
        <w:ind w:firstLine="0" w:firstLineChars="0"/>
        <w:jc w:val="left"/>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各党总支：</w:t>
      </w:r>
    </w:p>
    <w:p>
      <w:pPr>
        <w:keepNext w:val="0"/>
        <w:keepLines w:val="0"/>
        <w:pageBreakBefore w:val="0"/>
        <w:kinsoku/>
        <w:wordWrap/>
        <w:overflowPunct/>
        <w:topLinePunct w:val="0"/>
        <w:autoSpaceDE/>
        <w:autoSpaceDN/>
        <w:bidi w:val="0"/>
        <w:spacing w:line="560" w:lineRule="exact"/>
        <w:ind w:firstLine="640" w:firstLineChars="200"/>
        <w:jc w:val="left"/>
        <w:textAlignment w:val="auto"/>
        <w:rPr>
          <w:rFonts w:ascii="楷体_GB2312" w:hAnsi="宋体" w:eastAsia="楷体_GB2312"/>
          <w:sz w:val="32"/>
          <w:szCs w:val="32"/>
        </w:rPr>
      </w:pPr>
      <w:r>
        <w:rPr>
          <w:rFonts w:hint="eastAsia" w:ascii="楷体_GB2312" w:hAnsi="宋体" w:eastAsia="楷体_GB2312"/>
          <w:sz w:val="32"/>
          <w:szCs w:val="32"/>
        </w:rPr>
        <w:t>经学院二届党委第</w:t>
      </w:r>
      <w:r>
        <w:rPr>
          <w:rFonts w:hint="eastAsia" w:ascii="楷体_GB2312" w:hAnsi="宋体" w:eastAsia="楷体_GB2312"/>
          <w:sz w:val="32"/>
          <w:szCs w:val="32"/>
          <w:lang w:val="en-US" w:eastAsia="zh-CN"/>
        </w:rPr>
        <w:t>121</w:t>
      </w:r>
      <w:r>
        <w:rPr>
          <w:rFonts w:hint="eastAsia" w:ascii="楷体_GB2312" w:hAnsi="宋体" w:eastAsia="楷体_GB2312"/>
          <w:sz w:val="32"/>
          <w:szCs w:val="32"/>
        </w:rPr>
        <w:t>次常委会</w:t>
      </w:r>
      <w:r>
        <w:rPr>
          <w:rFonts w:hint="eastAsia" w:ascii="楷体_GB2312" w:hAnsi="宋体" w:eastAsia="楷体_GB2312"/>
          <w:sz w:val="32"/>
          <w:szCs w:val="32"/>
          <w:lang w:eastAsia="zh-CN"/>
        </w:rPr>
        <w:t>会议</w:t>
      </w:r>
      <w:r>
        <w:rPr>
          <w:rFonts w:hint="eastAsia" w:ascii="楷体_GB2312" w:hAnsi="宋体" w:eastAsia="楷体_GB2312"/>
          <w:sz w:val="32"/>
          <w:szCs w:val="32"/>
        </w:rPr>
        <w:t>审议通过，现将《中共北京青年政治学院委员会巡察工作规程》印发给你们，请认真遵照执行。</w:t>
      </w:r>
    </w:p>
    <w:p>
      <w:pPr>
        <w:keepNext w:val="0"/>
        <w:keepLines w:val="0"/>
        <w:pageBreakBefore w:val="0"/>
        <w:kinsoku/>
        <w:wordWrap/>
        <w:overflowPunct/>
        <w:topLinePunct w:val="0"/>
        <w:autoSpaceDE/>
        <w:autoSpaceDN/>
        <w:bidi w:val="0"/>
        <w:spacing w:line="560" w:lineRule="exact"/>
        <w:ind w:firstLine="4000" w:firstLineChars="1250"/>
        <w:jc w:val="left"/>
        <w:textAlignment w:val="auto"/>
        <w:rPr>
          <w:rFonts w:hint="eastAsia" w:ascii="楷体_GB2312" w:hAnsi="楷体_GB2312" w:eastAsia="楷体_GB2312" w:cs="楷体_GB2312"/>
          <w:sz w:val="32"/>
          <w:szCs w:val="32"/>
        </w:rPr>
      </w:pPr>
    </w:p>
    <w:p>
      <w:pPr>
        <w:keepNext w:val="0"/>
        <w:keepLines w:val="0"/>
        <w:pageBreakBefore w:val="0"/>
        <w:kinsoku/>
        <w:wordWrap/>
        <w:overflowPunct/>
        <w:topLinePunct w:val="0"/>
        <w:autoSpaceDE/>
        <w:autoSpaceDN/>
        <w:bidi w:val="0"/>
        <w:spacing w:line="560" w:lineRule="exact"/>
        <w:jc w:val="left"/>
        <w:textAlignment w:val="auto"/>
        <w:rPr>
          <w:rFonts w:hint="eastAsia" w:ascii="楷体_GB2312" w:hAnsi="楷体_GB2312" w:eastAsia="楷体_GB2312" w:cs="楷体_GB2312"/>
          <w:sz w:val="32"/>
          <w:szCs w:val="32"/>
        </w:rPr>
      </w:pPr>
    </w:p>
    <w:p>
      <w:pPr>
        <w:keepNext w:val="0"/>
        <w:keepLines w:val="0"/>
        <w:pageBreakBefore w:val="0"/>
        <w:kinsoku/>
        <w:wordWrap/>
        <w:overflowPunct/>
        <w:topLinePunct w:val="0"/>
        <w:autoSpaceDE/>
        <w:autoSpaceDN/>
        <w:bidi w:val="0"/>
        <w:spacing w:line="560" w:lineRule="exact"/>
        <w:ind w:firstLine="3520" w:firstLineChars="1100"/>
        <w:jc w:val="left"/>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 xml:space="preserve">中共北京青年政治学院委员会   </w:t>
      </w:r>
    </w:p>
    <w:p>
      <w:pPr>
        <w:keepNext w:val="0"/>
        <w:keepLines w:val="0"/>
        <w:pageBreakBefore w:val="0"/>
        <w:kinsoku/>
        <w:wordWrap/>
        <w:overflowPunct/>
        <w:topLinePunct w:val="0"/>
        <w:autoSpaceDE/>
        <w:autoSpaceDN/>
        <w:bidi w:val="0"/>
        <w:spacing w:line="560" w:lineRule="exact"/>
        <w:ind w:firstLine="4480" w:firstLineChars="1400"/>
        <w:jc w:val="left"/>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202</w:t>
      </w:r>
      <w:r>
        <w:rPr>
          <w:rFonts w:hint="eastAsia" w:ascii="楷体_GB2312" w:hAnsi="楷体_GB2312" w:eastAsia="楷体_GB2312" w:cs="楷体_GB2312"/>
          <w:sz w:val="32"/>
          <w:szCs w:val="32"/>
          <w:lang w:val="en-US" w:eastAsia="zh-CN"/>
        </w:rPr>
        <w:t>6</w:t>
      </w:r>
      <w:r>
        <w:rPr>
          <w:rFonts w:hint="eastAsia" w:ascii="楷体_GB2312" w:hAnsi="楷体_GB2312" w:eastAsia="楷体_GB2312" w:cs="楷体_GB2312"/>
          <w:sz w:val="32"/>
          <w:szCs w:val="32"/>
        </w:rPr>
        <w:t>年</w:t>
      </w:r>
      <w:r>
        <w:rPr>
          <w:rFonts w:hint="eastAsia" w:ascii="楷体_GB2312" w:hAnsi="楷体_GB2312" w:eastAsia="楷体_GB2312" w:cs="楷体_GB2312"/>
          <w:sz w:val="32"/>
          <w:szCs w:val="32"/>
          <w:lang w:val="en-US" w:eastAsia="zh-CN"/>
        </w:rPr>
        <w:t>5</w:t>
      </w:r>
      <w:r>
        <w:rPr>
          <w:rFonts w:hint="eastAsia" w:ascii="楷体_GB2312" w:hAnsi="楷体_GB2312" w:eastAsia="楷体_GB2312" w:cs="楷体_GB2312"/>
          <w:sz w:val="32"/>
          <w:szCs w:val="32"/>
        </w:rPr>
        <w:t>月</w:t>
      </w:r>
      <w:r>
        <w:rPr>
          <w:rFonts w:hint="eastAsia" w:ascii="楷体_GB2312" w:hAnsi="楷体_GB2312" w:eastAsia="楷体_GB2312" w:cs="楷体_GB2312"/>
          <w:sz w:val="32"/>
          <w:szCs w:val="32"/>
          <w:lang w:val="en-US" w:eastAsia="zh-CN"/>
        </w:rPr>
        <w:t>11</w:t>
      </w:r>
      <w:r>
        <w:rPr>
          <w:rFonts w:hint="eastAsia" w:ascii="楷体_GB2312" w:hAnsi="楷体_GB2312" w:eastAsia="楷体_GB2312" w:cs="楷体_GB2312"/>
          <w:sz w:val="32"/>
          <w:szCs w:val="32"/>
        </w:rPr>
        <w:t>日</w:t>
      </w:r>
    </w:p>
    <w:p>
      <w:pPr>
        <w:keepNext w:val="0"/>
        <w:keepLines w:val="0"/>
        <w:pageBreakBefore w:val="0"/>
        <w:widowControl/>
        <w:kinsoku/>
        <w:wordWrap/>
        <w:overflowPunct/>
        <w:topLinePunct w:val="0"/>
        <w:autoSpaceDE/>
        <w:autoSpaceDN/>
        <w:bidi w:val="0"/>
        <w:adjustRightInd w:val="0"/>
        <w:snapToGrid w:val="0"/>
        <w:spacing w:line="560" w:lineRule="exact"/>
        <w:jc w:val="center"/>
        <w:textAlignment w:val="auto"/>
        <w:outlineLvl w:val="0"/>
        <w:rPr>
          <w:rFonts w:hint="eastAsia" w:ascii="仿宋_GB2312" w:hAnsi="Calibri" w:eastAsia="仿宋_GB2312"/>
          <w:sz w:val="32"/>
          <w:szCs w:val="32"/>
        </w:rPr>
      </w:pPr>
      <w:r>
        <w:rPr>
          <w:rFonts w:hint="default" w:ascii="方正小标宋简体" w:hAnsi="方正小标宋简体" w:eastAsia="方正小标宋简体" w:cs="方正小标宋简体"/>
          <w:b w:val="0"/>
          <w:bCs/>
          <w:color w:val="333333"/>
          <w:sz w:val="44"/>
          <w:szCs w:val="44"/>
        </w:rPr>
        <w:br w:type="page"/>
      </w:r>
      <w:r>
        <w:rPr>
          <w:rFonts w:hint="eastAsia" w:ascii="方正小标宋简体" w:hAnsi="宋体" w:eastAsia="方正小标宋简体" w:cs="宋体"/>
          <w:spacing w:val="-12"/>
          <w:kern w:val="0"/>
          <w:sz w:val="44"/>
          <w:szCs w:val="44"/>
        </w:rPr>
        <w:t>中共北京青年政治学院委员会巡察工作规程</w:t>
      </w:r>
      <w:bookmarkEnd w:id="0"/>
    </w:p>
    <w:p>
      <w:pPr>
        <w:keepNext w:val="0"/>
        <w:keepLines w:val="0"/>
        <w:pageBreakBefore w:val="0"/>
        <w:widowControl w:val="0"/>
        <w:kinsoku/>
        <w:wordWrap/>
        <w:overflowPunct/>
        <w:topLinePunct w:val="0"/>
        <w:autoSpaceDE/>
        <w:autoSpaceDN/>
        <w:bidi w:val="0"/>
        <w:adjustRightInd/>
        <w:snapToGrid/>
        <w:spacing w:before="313" w:beforeLines="100" w:line="560" w:lineRule="exact"/>
        <w:jc w:val="center"/>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w:t>
      </w:r>
      <w:bookmarkStart w:id="1" w:name="OLE_LINK5"/>
      <w:r>
        <w:rPr>
          <w:rFonts w:hint="eastAsia" w:ascii="楷体_GB2312" w:hAnsi="楷体_GB2312" w:eastAsia="楷体_GB2312" w:cs="楷体_GB2312"/>
          <w:sz w:val="32"/>
          <w:szCs w:val="32"/>
        </w:rPr>
        <w:t>2023年</w:t>
      </w:r>
      <w:r>
        <w:rPr>
          <w:rFonts w:hint="eastAsia" w:ascii="楷体_GB2312" w:hAnsi="楷体_GB2312" w:eastAsia="楷体_GB2312" w:cs="楷体_GB2312"/>
          <w:sz w:val="32"/>
          <w:szCs w:val="32"/>
          <w:lang w:val="en-US" w:eastAsia="zh-CN"/>
        </w:rPr>
        <w:t>9</w:t>
      </w:r>
      <w:r>
        <w:rPr>
          <w:rFonts w:hint="eastAsia" w:ascii="楷体_GB2312" w:hAnsi="楷体_GB2312" w:eastAsia="楷体_GB2312" w:cs="楷体_GB2312"/>
          <w:sz w:val="32"/>
          <w:szCs w:val="32"/>
        </w:rPr>
        <w:t>月</w:t>
      </w:r>
      <w:r>
        <w:rPr>
          <w:rFonts w:hint="eastAsia" w:ascii="楷体_GB2312" w:hAnsi="楷体_GB2312" w:eastAsia="楷体_GB2312" w:cs="楷体_GB2312"/>
          <w:sz w:val="32"/>
          <w:szCs w:val="32"/>
          <w:lang w:val="en-US" w:eastAsia="zh-CN"/>
        </w:rPr>
        <w:t>28</w:t>
      </w:r>
      <w:r>
        <w:rPr>
          <w:rFonts w:hint="eastAsia" w:ascii="楷体_GB2312" w:hAnsi="楷体_GB2312" w:eastAsia="楷体_GB2312" w:cs="楷体_GB2312"/>
          <w:sz w:val="32"/>
          <w:szCs w:val="32"/>
        </w:rPr>
        <w:t>日二届党委第</w:t>
      </w:r>
      <w:r>
        <w:rPr>
          <w:rFonts w:hint="eastAsia" w:ascii="楷体_GB2312" w:hAnsi="楷体_GB2312" w:eastAsia="楷体_GB2312" w:cs="楷体_GB2312"/>
          <w:sz w:val="32"/>
          <w:szCs w:val="32"/>
          <w:lang w:val="en-US" w:eastAsia="zh-CN"/>
        </w:rPr>
        <w:t>5</w:t>
      </w:r>
      <w:r>
        <w:rPr>
          <w:rFonts w:hint="eastAsia" w:ascii="楷体_GB2312" w:hAnsi="楷体_GB2312" w:eastAsia="楷体_GB2312" w:cs="楷体_GB2312"/>
          <w:sz w:val="32"/>
          <w:szCs w:val="32"/>
        </w:rPr>
        <w:t>次</w:t>
      </w:r>
      <w:r>
        <w:rPr>
          <w:rFonts w:hint="eastAsia" w:ascii="楷体_GB2312" w:hAnsi="楷体_GB2312" w:eastAsia="楷体_GB2312" w:cs="楷体_GB2312"/>
          <w:sz w:val="32"/>
          <w:szCs w:val="32"/>
          <w:lang w:eastAsia="zh-CN"/>
        </w:rPr>
        <w:t>常委会会议通过</w:t>
      </w:r>
    </w:p>
    <w:p>
      <w:pPr>
        <w:keepNext w:val="0"/>
        <w:keepLines w:val="0"/>
        <w:pageBreakBefore w:val="0"/>
        <w:kinsoku/>
        <w:wordWrap/>
        <w:overflowPunct/>
        <w:topLinePunct w:val="0"/>
        <w:autoSpaceDE/>
        <w:autoSpaceDN/>
        <w:bidi w:val="0"/>
        <w:spacing w:line="560" w:lineRule="exact"/>
        <w:jc w:val="center"/>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rPr>
        <w:t>2023年10月</w:t>
      </w:r>
      <w:r>
        <w:rPr>
          <w:rFonts w:hint="eastAsia" w:ascii="楷体_GB2312" w:hAnsi="楷体_GB2312" w:eastAsia="楷体_GB2312" w:cs="楷体_GB2312"/>
          <w:sz w:val="32"/>
          <w:szCs w:val="32"/>
          <w:lang w:val="en-US" w:eastAsia="zh-CN"/>
        </w:rPr>
        <w:t>9</w:t>
      </w:r>
      <w:r>
        <w:rPr>
          <w:rFonts w:hint="eastAsia" w:ascii="楷体_GB2312" w:hAnsi="楷体_GB2312" w:eastAsia="楷体_GB2312" w:cs="楷体_GB2312"/>
          <w:sz w:val="32"/>
          <w:szCs w:val="32"/>
        </w:rPr>
        <w:t>日发布</w:t>
      </w:r>
      <w:bookmarkEnd w:id="1"/>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rPr>
        <w:t>202</w:t>
      </w:r>
      <w:r>
        <w:rPr>
          <w:rFonts w:hint="eastAsia" w:ascii="楷体_GB2312" w:hAnsi="楷体_GB2312" w:eastAsia="楷体_GB2312" w:cs="楷体_GB2312"/>
          <w:sz w:val="32"/>
          <w:szCs w:val="32"/>
          <w:lang w:val="en-US" w:eastAsia="zh-CN"/>
        </w:rPr>
        <w:t>5</w:t>
      </w:r>
      <w:r>
        <w:rPr>
          <w:rFonts w:hint="eastAsia" w:ascii="楷体_GB2312" w:hAnsi="楷体_GB2312" w:eastAsia="楷体_GB2312" w:cs="楷体_GB2312"/>
          <w:sz w:val="32"/>
          <w:szCs w:val="32"/>
        </w:rPr>
        <w:t>年</w:t>
      </w:r>
      <w:r>
        <w:rPr>
          <w:rFonts w:hint="eastAsia" w:ascii="楷体_GB2312" w:hAnsi="楷体_GB2312" w:eastAsia="楷体_GB2312" w:cs="楷体_GB2312"/>
          <w:sz w:val="32"/>
          <w:szCs w:val="32"/>
          <w:lang w:val="en-US" w:eastAsia="zh-CN"/>
        </w:rPr>
        <w:t>3</w:t>
      </w:r>
      <w:r>
        <w:rPr>
          <w:rFonts w:hint="eastAsia" w:ascii="楷体_GB2312" w:hAnsi="楷体_GB2312" w:eastAsia="楷体_GB2312" w:cs="楷体_GB2312"/>
          <w:sz w:val="32"/>
          <w:szCs w:val="32"/>
        </w:rPr>
        <w:t>月</w:t>
      </w:r>
      <w:r>
        <w:rPr>
          <w:rFonts w:hint="eastAsia" w:ascii="楷体_GB2312" w:hAnsi="楷体_GB2312" w:eastAsia="楷体_GB2312" w:cs="楷体_GB2312"/>
          <w:sz w:val="32"/>
          <w:szCs w:val="32"/>
          <w:lang w:val="en-US" w:eastAsia="zh-CN"/>
        </w:rPr>
        <w:t>20</w:t>
      </w:r>
      <w:r>
        <w:rPr>
          <w:rFonts w:hint="eastAsia" w:ascii="楷体_GB2312" w:hAnsi="楷体_GB2312" w:eastAsia="楷体_GB2312" w:cs="楷体_GB2312"/>
          <w:sz w:val="32"/>
          <w:szCs w:val="32"/>
        </w:rPr>
        <w:t>日二届党委第</w:t>
      </w:r>
      <w:r>
        <w:rPr>
          <w:rFonts w:hint="eastAsia" w:ascii="楷体_GB2312" w:hAnsi="楷体_GB2312" w:eastAsia="楷体_GB2312" w:cs="楷体_GB2312"/>
          <w:sz w:val="32"/>
          <w:szCs w:val="32"/>
          <w:lang w:val="en-US" w:eastAsia="zh-CN"/>
        </w:rPr>
        <w:t>68</w:t>
      </w:r>
      <w:r>
        <w:rPr>
          <w:rFonts w:hint="eastAsia" w:ascii="楷体_GB2312" w:hAnsi="楷体_GB2312" w:eastAsia="楷体_GB2312" w:cs="楷体_GB2312"/>
          <w:sz w:val="32"/>
          <w:szCs w:val="32"/>
        </w:rPr>
        <w:t>次</w:t>
      </w:r>
      <w:r>
        <w:rPr>
          <w:rFonts w:hint="eastAsia" w:ascii="楷体_GB2312" w:hAnsi="楷体_GB2312" w:eastAsia="楷体_GB2312" w:cs="楷体_GB2312"/>
          <w:sz w:val="32"/>
          <w:szCs w:val="32"/>
          <w:lang w:eastAsia="zh-CN"/>
        </w:rPr>
        <w:t>常委会会议</w:t>
      </w:r>
      <w:r>
        <w:rPr>
          <w:rFonts w:hint="eastAsia" w:ascii="楷体_GB2312" w:hAnsi="楷体_GB2312" w:eastAsia="楷体_GB2312" w:cs="楷体_GB2312"/>
          <w:sz w:val="32"/>
          <w:szCs w:val="32"/>
          <w:lang w:val="en-US" w:eastAsia="zh-CN"/>
        </w:rPr>
        <w:t>第一次</w:t>
      </w:r>
      <w:r>
        <w:rPr>
          <w:rFonts w:hint="eastAsia" w:ascii="楷体_GB2312" w:hAnsi="楷体_GB2312" w:eastAsia="楷体_GB2312" w:cs="楷体_GB2312"/>
          <w:sz w:val="32"/>
          <w:szCs w:val="32"/>
          <w:lang w:eastAsia="zh-CN"/>
        </w:rPr>
        <w:t>修订</w:t>
      </w:r>
      <w:r>
        <w:rPr>
          <w:rFonts w:hint="eastAsia" w:ascii="楷体_GB2312" w:hAnsi="楷体_GB2312" w:eastAsia="楷体_GB2312" w:cs="楷体_GB2312"/>
          <w:sz w:val="32"/>
          <w:szCs w:val="32"/>
        </w:rPr>
        <w:t xml:space="preserve">  202</w:t>
      </w:r>
      <w:r>
        <w:rPr>
          <w:rFonts w:hint="eastAsia" w:ascii="楷体_GB2312" w:hAnsi="楷体_GB2312" w:eastAsia="楷体_GB2312" w:cs="楷体_GB2312"/>
          <w:sz w:val="32"/>
          <w:szCs w:val="32"/>
          <w:lang w:val="en-US" w:eastAsia="zh-CN"/>
        </w:rPr>
        <w:t>5</w:t>
      </w:r>
      <w:r>
        <w:rPr>
          <w:rFonts w:hint="eastAsia" w:ascii="楷体_GB2312" w:hAnsi="楷体_GB2312" w:eastAsia="楷体_GB2312" w:cs="楷体_GB2312"/>
          <w:sz w:val="32"/>
          <w:szCs w:val="32"/>
        </w:rPr>
        <w:t>年</w:t>
      </w:r>
      <w:r>
        <w:rPr>
          <w:rFonts w:hint="eastAsia" w:ascii="楷体_GB2312" w:hAnsi="楷体_GB2312" w:eastAsia="楷体_GB2312" w:cs="楷体_GB2312"/>
          <w:sz w:val="32"/>
          <w:szCs w:val="32"/>
          <w:lang w:val="en-US" w:eastAsia="zh-CN"/>
        </w:rPr>
        <w:t>3</w:t>
      </w:r>
      <w:r>
        <w:rPr>
          <w:rFonts w:hint="eastAsia" w:ascii="楷体_GB2312" w:hAnsi="楷体_GB2312" w:eastAsia="楷体_GB2312" w:cs="楷体_GB2312"/>
          <w:sz w:val="32"/>
          <w:szCs w:val="32"/>
        </w:rPr>
        <w:t>月2</w:t>
      </w:r>
      <w:r>
        <w:rPr>
          <w:rFonts w:hint="eastAsia" w:ascii="楷体_GB2312" w:hAnsi="楷体_GB2312" w:eastAsia="楷体_GB2312" w:cs="楷体_GB2312"/>
          <w:sz w:val="32"/>
          <w:szCs w:val="32"/>
          <w:lang w:val="en-US" w:eastAsia="zh-CN"/>
        </w:rPr>
        <w:t>5</w:t>
      </w:r>
      <w:r>
        <w:rPr>
          <w:rFonts w:hint="eastAsia" w:ascii="楷体_GB2312" w:hAnsi="楷体_GB2312" w:eastAsia="楷体_GB2312" w:cs="楷体_GB2312"/>
          <w:sz w:val="32"/>
          <w:szCs w:val="32"/>
        </w:rPr>
        <w:t>日发布</w:t>
      </w:r>
      <w:r>
        <w:rPr>
          <w:rFonts w:hint="eastAsia" w:ascii="楷体_GB2312" w:hAnsi="楷体_GB2312" w:eastAsia="楷体_GB2312" w:cs="楷体_GB2312"/>
          <w:sz w:val="32"/>
          <w:szCs w:val="32"/>
          <w:lang w:val="en-US" w:eastAsia="zh-CN"/>
        </w:rPr>
        <w:t xml:space="preserve">  </w:t>
      </w:r>
    </w:p>
    <w:p>
      <w:pPr>
        <w:keepNext w:val="0"/>
        <w:keepLines w:val="0"/>
        <w:pageBreakBefore w:val="0"/>
        <w:kinsoku/>
        <w:wordWrap/>
        <w:overflowPunct/>
        <w:topLinePunct w:val="0"/>
        <w:autoSpaceDE/>
        <w:autoSpaceDN/>
        <w:bidi w:val="0"/>
        <w:spacing w:line="560" w:lineRule="exact"/>
        <w:jc w:val="center"/>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 xml:space="preserve">2026年5月7日二届党委第121次常委会会议第二次修订 </w:t>
      </w:r>
    </w:p>
    <w:p>
      <w:pPr>
        <w:keepNext w:val="0"/>
        <w:keepLines w:val="0"/>
        <w:pageBreakBefore w:val="0"/>
        <w:kinsoku/>
        <w:wordWrap/>
        <w:overflowPunct/>
        <w:topLinePunct w:val="0"/>
        <w:autoSpaceDE/>
        <w:autoSpaceDN/>
        <w:bidi w:val="0"/>
        <w:spacing w:line="560" w:lineRule="exact"/>
        <w:jc w:val="center"/>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2026年5月11日发布</w:t>
      </w:r>
      <w:r>
        <w:rPr>
          <w:rFonts w:hint="eastAsia" w:ascii="楷体_GB2312" w:hAnsi="楷体_GB2312" w:eastAsia="楷体_GB2312" w:cs="楷体_GB2312"/>
          <w:sz w:val="32"/>
          <w:szCs w:val="32"/>
        </w:rPr>
        <w:t>）</w:t>
      </w:r>
    </w:p>
    <w:p>
      <w:pPr>
        <w:keepNext w:val="0"/>
        <w:keepLines w:val="0"/>
        <w:pageBreakBefore w:val="0"/>
        <w:widowControl w:val="0"/>
        <w:kinsoku/>
        <w:wordWrap/>
        <w:overflowPunct/>
        <w:topLinePunct w:val="0"/>
        <w:autoSpaceDE/>
        <w:autoSpaceDN/>
        <w:bidi w:val="0"/>
        <w:adjustRightInd w:val="0"/>
        <w:snapToGrid w:val="0"/>
        <w:spacing w:before="313" w:beforeLines="10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为规范学院党委巡察工作，提高巡察质量，务求监督</w:t>
      </w:r>
      <w:bookmarkStart w:id="4" w:name="_GoBack"/>
      <w:bookmarkEnd w:id="4"/>
      <w:r>
        <w:rPr>
          <w:rFonts w:hint="eastAsia" w:ascii="仿宋_GB2312" w:hAnsi="仿宋_GB2312" w:eastAsia="仿宋_GB2312" w:cs="仿宋_GB2312"/>
          <w:sz w:val="32"/>
          <w:szCs w:val="32"/>
        </w:rPr>
        <w:t>实效,根据《关于加强北京市属高校巡察工作的意见》(京巡发〔2019〕3号)《北京青年政治学院巡察工作办法》</w:t>
      </w:r>
      <w:r>
        <w:rPr>
          <w:rFonts w:hint="eastAsia" w:ascii="仿宋_GB2312" w:hAnsi="仿宋_GB2312" w:eastAsia="仿宋_GB2312" w:cs="仿宋_GB2312"/>
          <w:sz w:val="32"/>
          <w:szCs w:val="32"/>
          <w:lang w:eastAsia="zh-CN"/>
        </w:rPr>
        <w:t>（院党发</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文件精神，结合学院实际，制定巡察工作规程。</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outlineLvl w:val="0"/>
        <w:rPr>
          <w:rFonts w:ascii="黑体" w:hAnsi="黑体" w:eastAsia="黑体" w:cs="黑体"/>
          <w:color w:val="000000"/>
          <w:sz w:val="32"/>
          <w:szCs w:val="32"/>
        </w:rPr>
      </w:pPr>
      <w:r>
        <w:rPr>
          <w:rFonts w:hint="eastAsia" w:ascii="黑体" w:hAnsi="黑体" w:eastAsia="黑体" w:cs="黑体"/>
          <w:color w:val="000000"/>
          <w:sz w:val="32"/>
          <w:szCs w:val="32"/>
        </w:rPr>
        <w:t>第一条  巡察准备</w:t>
      </w:r>
    </w:p>
    <w:p>
      <w:pPr>
        <w:keepNext w:val="0"/>
        <w:keepLines w:val="0"/>
        <w:pageBreakBefore w:val="0"/>
        <w:numPr>
          <w:ilvl w:val="0"/>
          <w:numId w:val="1"/>
        </w:numPr>
        <w:kinsoku/>
        <w:wordWrap/>
        <w:overflowPunct/>
        <w:topLinePunct w:val="0"/>
        <w:autoSpaceDE/>
        <w:autoSpaceDN/>
        <w:bidi w:val="0"/>
        <w:adjustRightInd w:val="0"/>
        <w:snapToGrid w:val="0"/>
        <w:spacing w:line="560" w:lineRule="exact"/>
        <w:ind w:firstLine="640" w:firstLineChars="200"/>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组织准备</w:t>
      </w:r>
    </w:p>
    <w:p>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1.拟定工作方案。</w:t>
      </w:r>
      <w:r>
        <w:rPr>
          <w:rFonts w:hint="eastAsia" w:ascii="仿宋_GB2312" w:hAnsi="仿宋_GB2312" w:eastAsia="仿宋_GB2312" w:cs="仿宋_GB2312"/>
          <w:sz w:val="32"/>
          <w:szCs w:val="32"/>
        </w:rPr>
        <w:t>根据</w:t>
      </w:r>
      <w:r>
        <w:rPr>
          <w:rFonts w:hint="eastAsia" w:ascii="仿宋_GB2312" w:hAnsi="仿宋_GB2312" w:eastAsia="仿宋_GB2312" w:cs="仿宋_GB2312"/>
          <w:sz w:val="32"/>
          <w:szCs w:val="32"/>
          <w:lang w:eastAsia="zh-CN"/>
        </w:rPr>
        <w:t>年度巡察工作任务</w:t>
      </w:r>
      <w:r>
        <w:rPr>
          <w:rFonts w:hint="eastAsia" w:ascii="仿宋_GB2312" w:hAnsi="仿宋_GB2312" w:eastAsia="仿宋_GB2312" w:cs="仿宋_GB2312"/>
          <w:sz w:val="32"/>
          <w:szCs w:val="32"/>
        </w:rPr>
        <w:t>，巡察办拟定每轮巡察工作实施方案。巡察工作实施方案主要包括以下内容:</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w:t>
      </w:r>
      <w:r>
        <w:rPr>
          <w:rFonts w:hint="eastAsia" w:ascii="仿宋_GB2312" w:hAnsi="仿宋_GB2312" w:eastAsia="仿宋_GB2312" w:cs="仿宋_GB2312"/>
          <w:sz w:val="32"/>
          <w:szCs w:val="32"/>
          <w:lang w:eastAsia="zh-CN"/>
        </w:rPr>
        <w:t>根据年度巡察工作计划，确定</w:t>
      </w:r>
      <w:r>
        <w:rPr>
          <w:rFonts w:hint="eastAsia" w:ascii="仿宋_GB2312" w:hAnsi="仿宋_GB2312" w:eastAsia="仿宋_GB2312" w:cs="仿宋_GB2312"/>
          <w:sz w:val="32"/>
          <w:szCs w:val="32"/>
        </w:rPr>
        <w:t>被巡察</w:t>
      </w:r>
      <w:r>
        <w:rPr>
          <w:rFonts w:hint="eastAsia" w:ascii="仿宋_GB2312" w:hAnsi="仿宋_GB2312" w:eastAsia="仿宋_GB2312" w:cs="仿宋_GB2312"/>
          <w:sz w:val="32"/>
          <w:szCs w:val="32"/>
          <w:lang w:eastAsia="zh-CN"/>
        </w:rPr>
        <w:t>党组织</w:t>
      </w:r>
      <w:r>
        <w:rPr>
          <w:rFonts w:hint="eastAsia" w:ascii="仿宋_GB2312" w:hAnsi="仿宋_GB2312" w:eastAsia="仿宋_GB2312" w:cs="仿宋_GB2312"/>
          <w:sz w:val="32"/>
          <w:szCs w:val="32"/>
        </w:rPr>
        <w:t>建议名单。</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二是巡察组</w:t>
      </w:r>
      <w:r>
        <w:rPr>
          <w:rFonts w:hint="eastAsia" w:ascii="仿宋_GB2312" w:hAnsi="仿宋_GB2312" w:eastAsia="仿宋_GB2312" w:cs="仿宋_GB2312"/>
          <w:sz w:val="32"/>
          <w:szCs w:val="32"/>
          <w:lang w:eastAsia="zh-CN"/>
        </w:rPr>
        <w:t>组成</w:t>
      </w:r>
      <w:r>
        <w:rPr>
          <w:rFonts w:hint="eastAsia" w:ascii="仿宋_GB2312" w:hAnsi="仿宋_GB2312" w:eastAsia="仿宋_GB2312" w:cs="仿宋_GB2312"/>
          <w:sz w:val="32"/>
          <w:szCs w:val="32"/>
        </w:rPr>
        <w:t>建议人选。巡察办根据学院年度巡察工作任务，会同纪检监察、组织等部门研究提出巡察组组长、副组长建议人选</w:t>
      </w:r>
      <w:r>
        <w:rPr>
          <w:rFonts w:hint="eastAsia" w:ascii="仿宋_GB2312" w:hAnsi="仿宋_GB2312" w:eastAsia="仿宋_GB2312" w:cs="仿宋_GB2312"/>
          <w:sz w:val="32"/>
          <w:szCs w:val="32"/>
          <w:lang w:eastAsia="zh-CN"/>
        </w:rPr>
        <w:t>和巡察组成员建议人选</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是巡察重点内容。全面贯彻中央巡视工作方针，落实政治巡察要求，</w:t>
      </w:r>
      <w:r>
        <w:rPr>
          <w:rFonts w:hint="eastAsia" w:ascii="仿宋_GB2312" w:hAnsi="仿宋_GB2312" w:eastAsia="仿宋_GB2312" w:cs="仿宋_GB2312"/>
          <w:sz w:val="32"/>
          <w:szCs w:val="32"/>
          <w:lang w:eastAsia="zh-CN"/>
        </w:rPr>
        <w:t>突出</w:t>
      </w:r>
      <w:r>
        <w:rPr>
          <w:rFonts w:hint="eastAsia" w:ascii="仿宋_GB2312" w:hAnsi="仿宋_GB2312" w:eastAsia="仿宋_GB2312" w:cs="仿宋_GB2312"/>
          <w:sz w:val="32"/>
          <w:szCs w:val="32"/>
        </w:rPr>
        <w:t>监督“两个维护”实际行动，紧扣被巡察党组织职能责任，</w:t>
      </w:r>
      <w:r>
        <w:rPr>
          <w:rFonts w:hint="eastAsia" w:ascii="仿宋_GB2312" w:hAnsi="仿宋_GB2312" w:eastAsia="仿宋_GB2312" w:cs="仿宋_GB2312"/>
          <w:sz w:val="32"/>
          <w:szCs w:val="32"/>
          <w:lang w:eastAsia="zh-CN"/>
        </w:rPr>
        <w:t>聚焦党中央决策部署在基层落实情况、群众身边不正之风和腐败问题、基层党组织和党员队伍建设、巡察整改和成果运用等加强监督检查</w:t>
      </w:r>
      <w:r>
        <w:rPr>
          <w:rFonts w:hint="eastAsia" w:ascii="仿宋_GB2312" w:hAnsi="仿宋_GB2312" w:eastAsia="仿宋_GB2312" w:cs="仿宋_GB2312"/>
          <w:sz w:val="32"/>
          <w:szCs w:val="32"/>
        </w:rPr>
        <w:t>（以下简称“四个</w:t>
      </w:r>
      <w:r>
        <w:rPr>
          <w:rFonts w:hint="eastAsia" w:ascii="仿宋_GB2312" w:hAnsi="仿宋_GB2312" w:eastAsia="仿宋_GB2312" w:cs="仿宋_GB2312"/>
          <w:sz w:val="32"/>
          <w:szCs w:val="32"/>
          <w:lang w:eastAsia="zh-CN"/>
        </w:rPr>
        <w:t>聚焦</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)。根据学院党委统一部署安排，可针对某一具体事项进行专项检查。</w:t>
      </w:r>
    </w:p>
    <w:p>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2.</w:t>
      </w:r>
      <w:r>
        <w:rPr>
          <w:rFonts w:hint="eastAsia" w:ascii="仿宋_GB2312" w:hAnsi="仿宋_GB2312" w:eastAsia="仿宋_GB2312" w:cs="仿宋_GB2312"/>
          <w:b/>
          <w:bCs/>
          <w:sz w:val="32"/>
          <w:szCs w:val="32"/>
          <w:lang w:eastAsia="zh-CN"/>
        </w:rPr>
        <w:t>召开巡察工作领导小组会。</w:t>
      </w:r>
      <w:r>
        <w:rPr>
          <w:rFonts w:hint="eastAsia" w:ascii="仿宋_GB2312" w:hAnsi="仿宋_GB2312" w:eastAsia="仿宋_GB2312" w:cs="仿宋_GB2312"/>
          <w:b w:val="0"/>
          <w:bCs w:val="0"/>
          <w:sz w:val="32"/>
          <w:szCs w:val="32"/>
          <w:lang w:eastAsia="zh-CN"/>
        </w:rPr>
        <w:t>审议工作方案，并提请党委常委会审定</w:t>
      </w:r>
      <w:r>
        <w:rPr>
          <w:rFonts w:hint="eastAsia" w:ascii="仿宋_GB2312" w:hAnsi="仿宋_GB2312" w:eastAsia="仿宋_GB2312" w:cs="仿宋_GB2312"/>
          <w:sz w:val="32"/>
          <w:szCs w:val="32"/>
        </w:rPr>
        <w:t>。</w:t>
      </w:r>
    </w:p>
    <w:p>
      <w:pPr>
        <w:keepNext w:val="0"/>
        <w:keepLines w:val="0"/>
        <w:pageBreakBefore w:val="0"/>
        <w:numPr>
          <w:ilvl w:val="0"/>
          <w:numId w:val="1"/>
        </w:numPr>
        <w:kinsoku/>
        <w:wordWrap/>
        <w:overflowPunct/>
        <w:topLinePunct w:val="0"/>
        <w:autoSpaceDE/>
        <w:autoSpaceDN/>
        <w:bidi w:val="0"/>
        <w:adjustRightInd w:val="0"/>
        <w:snapToGrid w:val="0"/>
        <w:spacing w:line="560" w:lineRule="exact"/>
        <w:ind w:firstLine="640" w:firstLineChars="200"/>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工作准备</w:t>
      </w:r>
    </w:p>
    <w:p>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1.印发巡察通知。</w:t>
      </w:r>
      <w:r>
        <w:rPr>
          <w:rFonts w:hint="eastAsia" w:ascii="仿宋_GB2312" w:hAnsi="仿宋_GB2312" w:eastAsia="仿宋_GB2312" w:cs="仿宋_GB2312"/>
          <w:sz w:val="32"/>
          <w:szCs w:val="32"/>
        </w:rPr>
        <w:t>进驻前，巡察办根据学院党委常委会审定的巡察工作实施方案，拟定、印发巡察通知，主要内容包括：巡察任务、时间安排、工作要求等。巡察办制定调阅材料清单和被巡察党组织</w:t>
      </w:r>
      <w:r>
        <w:rPr>
          <w:rFonts w:hint="eastAsia" w:ascii="仿宋_GB2312" w:hAnsi="仿宋_GB2312" w:eastAsia="仿宋_GB2312" w:cs="仿宋_GB2312"/>
          <w:sz w:val="32"/>
          <w:szCs w:val="32"/>
          <w:lang w:eastAsia="zh-CN"/>
        </w:rPr>
        <w:t>准备工作任务清单及</w:t>
      </w:r>
      <w:r>
        <w:rPr>
          <w:rFonts w:hint="eastAsia" w:ascii="仿宋_GB2312" w:hAnsi="仿宋_GB2312" w:eastAsia="仿宋_GB2312" w:cs="仿宋_GB2312"/>
          <w:sz w:val="32"/>
          <w:szCs w:val="32"/>
        </w:rPr>
        <w:t>汇报材料提示，与巡察通知一并下发</w:t>
      </w:r>
      <w:r>
        <w:rPr>
          <w:rFonts w:hint="eastAsia" w:ascii="仿宋_GB2312" w:hAnsi="仿宋_GB2312" w:eastAsia="仿宋_GB2312" w:cs="仿宋_GB2312"/>
          <w:sz w:val="32"/>
          <w:szCs w:val="32"/>
          <w:lang w:eastAsia="zh-CN"/>
        </w:rPr>
        <w:t>给被巡察党组织</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2.</w:t>
      </w:r>
      <w:r>
        <w:rPr>
          <w:rFonts w:hint="eastAsia" w:ascii="仿宋_GB2312" w:hAnsi="仿宋_GB2312" w:eastAsia="仿宋_GB2312" w:cs="仿宋_GB2312"/>
          <w:b/>
          <w:bCs/>
          <w:sz w:val="32"/>
          <w:szCs w:val="32"/>
          <w:lang w:eastAsia="zh-CN"/>
        </w:rPr>
        <w:t>召开</w:t>
      </w:r>
      <w:r>
        <w:rPr>
          <w:rFonts w:hint="eastAsia" w:ascii="仿宋_GB2312" w:hAnsi="仿宋_GB2312" w:eastAsia="仿宋_GB2312" w:cs="仿宋_GB2312"/>
          <w:b/>
          <w:bCs/>
          <w:sz w:val="32"/>
          <w:szCs w:val="32"/>
        </w:rPr>
        <w:t>动员部署</w:t>
      </w:r>
      <w:r>
        <w:rPr>
          <w:rFonts w:hint="eastAsia" w:ascii="仿宋_GB2312" w:hAnsi="仿宋_GB2312" w:eastAsia="仿宋_GB2312" w:cs="仿宋_GB2312"/>
          <w:b/>
          <w:bCs/>
          <w:sz w:val="32"/>
          <w:szCs w:val="32"/>
          <w:lang w:eastAsia="zh-CN"/>
        </w:rPr>
        <w:t>会</w:t>
      </w:r>
      <w:r>
        <w:rPr>
          <w:rFonts w:hint="eastAsia" w:ascii="仿宋_GB2312" w:hAnsi="仿宋_GB2312" w:eastAsia="仿宋_GB2312" w:cs="仿宋_GB2312"/>
          <w:b/>
          <w:bCs/>
          <w:sz w:val="32"/>
          <w:szCs w:val="32"/>
        </w:rPr>
        <w:t>。</w:t>
      </w:r>
      <w:r>
        <w:rPr>
          <w:rFonts w:hint="eastAsia" w:ascii="仿宋_GB2312" w:hAnsi="仿宋_GB2312" w:eastAsia="仿宋_GB2312" w:cs="仿宋_GB2312"/>
          <w:b w:val="0"/>
          <w:bCs w:val="0"/>
          <w:sz w:val="32"/>
          <w:szCs w:val="32"/>
          <w:lang w:eastAsia="zh-CN"/>
        </w:rPr>
        <w:t>传达中央和市委巡视巡察工作最新精神</w:t>
      </w:r>
      <w:r>
        <w:rPr>
          <w:rFonts w:hint="eastAsia" w:ascii="仿宋_GB2312" w:hAnsi="仿宋_GB2312" w:eastAsia="仿宋_GB2312" w:cs="仿宋_GB2312"/>
          <w:sz w:val="32"/>
          <w:szCs w:val="32"/>
        </w:rPr>
        <w:t>，宣布巡察组组长、副组长授权任职及任务分工决定，</w:t>
      </w:r>
      <w:r>
        <w:rPr>
          <w:rFonts w:hint="eastAsia" w:ascii="仿宋_GB2312" w:hAnsi="仿宋_GB2312" w:eastAsia="仿宋_GB2312" w:cs="仿宋_GB2312"/>
          <w:sz w:val="32"/>
          <w:szCs w:val="32"/>
          <w:lang w:eastAsia="zh-CN"/>
        </w:rPr>
        <w:t>巡察工作领导小组组长讲话。</w:t>
      </w:r>
      <w:r>
        <w:rPr>
          <w:rFonts w:hint="eastAsia" w:ascii="仿宋_GB2312" w:hAnsi="仿宋_GB2312" w:eastAsia="仿宋_GB2312" w:cs="仿宋_GB2312"/>
          <w:sz w:val="32"/>
          <w:szCs w:val="32"/>
        </w:rPr>
        <w:t>巡察组全体人员、被巡察</w:t>
      </w:r>
      <w:r>
        <w:rPr>
          <w:rFonts w:hint="eastAsia" w:ascii="仿宋_GB2312" w:hAnsi="仿宋_GB2312" w:eastAsia="仿宋_GB2312" w:cs="仿宋_GB2312"/>
          <w:sz w:val="32"/>
          <w:szCs w:val="32"/>
          <w:lang w:eastAsia="zh-CN"/>
        </w:rPr>
        <w:t>党组织</w:t>
      </w:r>
      <w:r>
        <w:rPr>
          <w:rFonts w:hint="eastAsia" w:ascii="仿宋_GB2312" w:hAnsi="仿宋_GB2312" w:eastAsia="仿宋_GB2312" w:cs="仿宋_GB2312"/>
          <w:sz w:val="32"/>
          <w:szCs w:val="32"/>
        </w:rPr>
        <w:t>党政主要负责人参加会议。</w:t>
      </w:r>
    </w:p>
    <w:p>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.组织巡察工作培训。</w:t>
      </w:r>
      <w:r>
        <w:rPr>
          <w:rFonts w:hint="eastAsia" w:ascii="仿宋_GB2312" w:hAnsi="仿宋_GB2312" w:eastAsia="仿宋_GB2312" w:cs="仿宋_GB2312"/>
          <w:sz w:val="32"/>
          <w:szCs w:val="32"/>
        </w:rPr>
        <w:t>召开巡察组成员</w:t>
      </w:r>
      <w:r>
        <w:rPr>
          <w:rFonts w:hint="eastAsia" w:ascii="仿宋_GB2312" w:hAnsi="仿宋_GB2312" w:eastAsia="仿宋_GB2312" w:cs="仿宋_GB2312"/>
          <w:sz w:val="32"/>
          <w:szCs w:val="32"/>
          <w:lang w:eastAsia="zh-CN"/>
        </w:rPr>
        <w:t>巡前</w:t>
      </w:r>
      <w:r>
        <w:rPr>
          <w:rFonts w:hint="eastAsia" w:ascii="仿宋_GB2312" w:hAnsi="仿宋_GB2312" w:eastAsia="仿宋_GB2312" w:cs="仿宋_GB2312"/>
          <w:sz w:val="32"/>
          <w:szCs w:val="32"/>
        </w:rPr>
        <w:t>培训会。培训会主要内容为传达学习中央</w:t>
      </w:r>
      <w:r>
        <w:rPr>
          <w:rFonts w:hint="eastAsia" w:ascii="仿宋_GB2312" w:hAnsi="仿宋_GB2312" w:eastAsia="仿宋_GB2312" w:cs="仿宋_GB2312"/>
          <w:sz w:val="32"/>
          <w:szCs w:val="32"/>
          <w:lang w:eastAsia="zh-CN"/>
        </w:rPr>
        <w:t>、市委</w:t>
      </w:r>
      <w:r>
        <w:rPr>
          <w:rFonts w:hint="eastAsia" w:ascii="仿宋_GB2312" w:hAnsi="仿宋_GB2312" w:eastAsia="仿宋_GB2312" w:cs="仿宋_GB2312"/>
          <w:sz w:val="32"/>
          <w:szCs w:val="32"/>
        </w:rPr>
        <w:t>关于巡视巡察工作有关精神。巡察办可根据巡察组成员特点和巡察工作的实际需要，邀请学院内外有关领域的部门领导和业务专家进行培训，有针对性地提高巡察组成员对巡视巡察理论、党规党纪、巡察工作环节、巡察重点内容、方式方法、报告撰写等方面的业务能力；巡察组成员签订保密承诺书。</w:t>
      </w:r>
    </w:p>
    <w:p>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4.巡前通报。</w:t>
      </w:r>
      <w:r>
        <w:rPr>
          <w:rFonts w:hint="eastAsia" w:ascii="仿宋_GB2312" w:hAnsi="仿宋_GB2312" w:eastAsia="仿宋_GB2312" w:cs="仿宋_GB2312"/>
          <w:b w:val="0"/>
          <w:bCs w:val="0"/>
          <w:sz w:val="32"/>
          <w:szCs w:val="32"/>
          <w:highlight w:val="none"/>
          <w:lang w:val="en-US" w:eastAsia="zh-CN"/>
        </w:rPr>
        <w:t>巡察办协调纪检监察、组织人事、财务审计等部门，向巡察组通报有关情况。</w:t>
      </w:r>
      <w:r>
        <w:rPr>
          <w:rFonts w:hint="eastAsia" w:ascii="仿宋_GB2312" w:hAnsi="仿宋_GB2312" w:eastAsia="仿宋_GB2312" w:cs="仿宋_GB2312"/>
          <w:sz w:val="32"/>
          <w:szCs w:val="32"/>
        </w:rPr>
        <w:t>巡察组</w:t>
      </w:r>
      <w:r>
        <w:rPr>
          <w:rFonts w:hint="eastAsia" w:ascii="仿宋_GB2312" w:hAnsi="仿宋_GB2312" w:eastAsia="仿宋_GB2312" w:cs="仿宋_GB2312"/>
          <w:sz w:val="32"/>
          <w:szCs w:val="32"/>
          <w:lang w:eastAsia="zh-CN"/>
        </w:rPr>
        <w:t>可</w:t>
      </w:r>
      <w:r>
        <w:rPr>
          <w:rFonts w:hint="eastAsia" w:ascii="仿宋_GB2312" w:hAnsi="仿宋_GB2312" w:eastAsia="仿宋_GB2312" w:cs="仿宋_GB2312"/>
          <w:sz w:val="32"/>
          <w:szCs w:val="32"/>
        </w:rPr>
        <w:t>通过召开联席会议当面沟通或函询的方式向纪检监察、组织</w:t>
      </w:r>
      <w:r>
        <w:rPr>
          <w:rFonts w:hint="eastAsia" w:ascii="仿宋_GB2312" w:hAnsi="仿宋_GB2312" w:eastAsia="仿宋_GB2312" w:cs="仿宋_GB2312"/>
          <w:sz w:val="32"/>
          <w:szCs w:val="32"/>
          <w:lang w:eastAsia="zh-CN"/>
        </w:rPr>
        <w:t>、审计、财务等</w:t>
      </w: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了解</w:t>
      </w:r>
      <w:r>
        <w:rPr>
          <w:rFonts w:hint="eastAsia" w:ascii="仿宋_GB2312" w:hAnsi="仿宋_GB2312" w:eastAsia="仿宋_GB2312" w:cs="仿宋_GB2312"/>
          <w:sz w:val="32"/>
          <w:szCs w:val="32"/>
        </w:rPr>
        <w:t>有关被巡察</w:t>
      </w:r>
      <w:r>
        <w:rPr>
          <w:rFonts w:hint="eastAsia" w:ascii="仿宋_GB2312" w:hAnsi="仿宋_GB2312" w:eastAsia="仿宋_GB2312" w:cs="仿宋_GB2312"/>
          <w:sz w:val="32"/>
          <w:szCs w:val="32"/>
          <w:lang w:eastAsia="zh-CN"/>
        </w:rPr>
        <w:t>党组织</w:t>
      </w:r>
      <w:r>
        <w:rPr>
          <w:rFonts w:hint="eastAsia" w:ascii="仿宋_GB2312" w:hAnsi="仿宋_GB2312" w:eastAsia="仿宋_GB2312" w:cs="仿宋_GB2312"/>
          <w:sz w:val="32"/>
          <w:szCs w:val="32"/>
        </w:rPr>
        <w:t>“一把手”问题情况，着重了解“一把手”贯彻执行民主集中制、依规依纪依法履职用权情况、执行选人用人规定、加强干部队伍建设等方面的情况、了解涉及被巡察</w:t>
      </w:r>
      <w:r>
        <w:rPr>
          <w:rFonts w:hint="eastAsia" w:ascii="仿宋_GB2312" w:hAnsi="仿宋_GB2312" w:eastAsia="仿宋_GB2312" w:cs="仿宋_GB2312"/>
          <w:sz w:val="32"/>
          <w:szCs w:val="32"/>
          <w:lang w:eastAsia="zh-CN"/>
        </w:rPr>
        <w:t>党组织</w:t>
      </w:r>
      <w:r>
        <w:rPr>
          <w:rFonts w:hint="eastAsia" w:ascii="仿宋_GB2312" w:hAnsi="仿宋_GB2312" w:eastAsia="仿宋_GB2312" w:cs="仿宋_GB2312"/>
          <w:sz w:val="32"/>
          <w:szCs w:val="32"/>
        </w:rPr>
        <w:t>领导干部的问题线索和巡察中需要重点关注的问题。</w:t>
      </w:r>
    </w:p>
    <w:p>
      <w:pPr>
        <w:keepNext w:val="0"/>
        <w:keepLines w:val="0"/>
        <w:pageBreakBefore w:val="0"/>
        <w:numPr>
          <w:ilvl w:val="0"/>
          <w:numId w:val="1"/>
        </w:numPr>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color w:val="000000"/>
          <w:sz w:val="32"/>
          <w:szCs w:val="32"/>
          <w:lang w:eastAsia="zh-CN"/>
        </w:rPr>
      </w:pPr>
      <w:r>
        <w:rPr>
          <w:rFonts w:hint="eastAsia" w:ascii="楷体_GB2312" w:hAnsi="楷体_GB2312" w:eastAsia="楷体_GB2312" w:cs="楷体_GB2312"/>
          <w:color w:val="000000"/>
          <w:sz w:val="32"/>
          <w:szCs w:val="32"/>
          <w:lang w:eastAsia="zh-CN"/>
        </w:rPr>
        <w:t>巡察组建设</w:t>
      </w:r>
    </w:p>
    <w:p>
      <w:pPr>
        <w:keepNext w:val="0"/>
        <w:keepLines w:val="0"/>
        <w:pageBreakBefore w:val="0"/>
        <w:numPr>
          <w:ilvl w:val="-1"/>
          <w:numId w:val="0"/>
        </w:numPr>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完善</w:t>
      </w:r>
      <w:r>
        <w:rPr>
          <w:rFonts w:hint="eastAsia" w:ascii="仿宋_GB2312" w:hAnsi="仿宋_GB2312" w:eastAsia="仿宋_GB2312" w:cs="仿宋_GB2312"/>
          <w:b/>
          <w:bCs/>
          <w:sz w:val="32"/>
          <w:szCs w:val="32"/>
          <w:lang w:eastAsia="zh-CN"/>
        </w:rPr>
        <w:t>组内</w:t>
      </w:r>
      <w:r>
        <w:rPr>
          <w:rFonts w:hint="eastAsia" w:ascii="仿宋_GB2312" w:hAnsi="仿宋_GB2312" w:eastAsia="仿宋_GB2312" w:cs="仿宋_GB2312"/>
          <w:b/>
          <w:bCs/>
          <w:sz w:val="32"/>
          <w:szCs w:val="32"/>
        </w:rPr>
        <w:t>工作机制。</w:t>
      </w:r>
      <w:r>
        <w:rPr>
          <w:rFonts w:hint="eastAsia" w:ascii="仿宋_GB2312" w:hAnsi="仿宋_GB2312" w:eastAsia="仿宋_GB2312" w:cs="仿宋_GB2312"/>
          <w:sz w:val="32"/>
          <w:szCs w:val="32"/>
        </w:rPr>
        <w:t>巡察组</w:t>
      </w:r>
      <w:r>
        <w:rPr>
          <w:rFonts w:hint="eastAsia" w:ascii="仿宋_GB2312" w:hAnsi="仿宋_GB2312" w:eastAsia="仿宋_GB2312" w:cs="仿宋_GB2312"/>
          <w:sz w:val="32"/>
          <w:szCs w:val="32"/>
          <w:lang w:eastAsia="zh-CN"/>
        </w:rPr>
        <w:t>根据民主集中制原则讨论决定组内主要事项，巡察组长全面负责组内工作</w:t>
      </w:r>
      <w:r>
        <w:rPr>
          <w:rFonts w:hint="eastAsia" w:ascii="仿宋_GB2312" w:hAnsi="仿宋_GB2312" w:eastAsia="仿宋_GB2312" w:cs="仿宋_GB2312"/>
          <w:sz w:val="32"/>
          <w:szCs w:val="32"/>
        </w:rPr>
        <w:t>，根据</w:t>
      </w:r>
      <w:r>
        <w:rPr>
          <w:rFonts w:hint="eastAsia" w:ascii="仿宋_GB2312" w:hAnsi="仿宋_GB2312" w:eastAsia="仿宋_GB2312" w:cs="仿宋_GB2312"/>
          <w:sz w:val="32"/>
          <w:szCs w:val="32"/>
          <w:lang w:eastAsia="zh-CN"/>
        </w:rPr>
        <w:t>巡察</w:t>
      </w:r>
      <w:r>
        <w:rPr>
          <w:rFonts w:hint="eastAsia" w:ascii="仿宋_GB2312" w:hAnsi="仿宋_GB2312" w:eastAsia="仿宋_GB2312" w:cs="仿宋_GB2312"/>
          <w:sz w:val="32"/>
          <w:szCs w:val="32"/>
          <w:lang w:val="en-US" w:eastAsia="zh-CN"/>
        </w:rPr>
        <w:t xml:space="preserve"> 工作</w:t>
      </w:r>
      <w:r>
        <w:rPr>
          <w:rFonts w:hint="eastAsia" w:ascii="仿宋_GB2312" w:hAnsi="仿宋_GB2312" w:eastAsia="仿宋_GB2312" w:cs="仿宋_GB2312"/>
          <w:sz w:val="32"/>
          <w:szCs w:val="32"/>
        </w:rPr>
        <w:t>领导小组工作要求、巡察工作实施方案和前期了解掌握的情况制定巡察组工作安排，主要内容包括：工作任务、方法步骤、时间安排、人员分工和纪律要求等。副组长按照</w:t>
      </w:r>
      <w:r>
        <w:rPr>
          <w:rFonts w:hint="eastAsia" w:ascii="仿宋_GB2312" w:hAnsi="仿宋_GB2312" w:eastAsia="仿宋_GB2312" w:cs="仿宋_GB2312"/>
          <w:sz w:val="32"/>
          <w:szCs w:val="32"/>
          <w:lang w:eastAsia="zh-CN"/>
        </w:rPr>
        <w:t>工作安排</w:t>
      </w:r>
      <w:r>
        <w:rPr>
          <w:rFonts w:hint="eastAsia" w:ascii="仿宋_GB2312" w:hAnsi="仿宋_GB2312" w:eastAsia="仿宋_GB2312" w:cs="仿宋_GB2312"/>
          <w:sz w:val="32"/>
          <w:szCs w:val="32"/>
        </w:rPr>
        <w:t>，协助组长开展工作；联络员协助巡察组领导做好上下沟通、内外协调等工作。进驻巡察期间，可根据工作需要定期召开巡察组例会，沟通有关情况，研究决定巡察组内重要事项</w:t>
      </w:r>
      <w:r>
        <w:rPr>
          <w:rFonts w:hint="eastAsia" w:ascii="仿宋_GB2312" w:hAnsi="仿宋_GB2312" w:eastAsia="仿宋_GB2312" w:cs="仿宋_GB2312"/>
          <w:sz w:val="32"/>
          <w:szCs w:val="32"/>
          <w:lang w:eastAsia="zh-CN"/>
        </w:rPr>
        <w:t>，做好组务会会议记录</w:t>
      </w:r>
      <w:r>
        <w:rPr>
          <w:rFonts w:hint="eastAsia" w:ascii="仿宋_GB2312" w:hAnsi="仿宋_GB2312" w:eastAsia="仿宋_GB2312" w:cs="仿宋_GB2312"/>
          <w:sz w:val="32"/>
          <w:szCs w:val="32"/>
        </w:rPr>
        <w:t>。</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highlight w:val="none"/>
          <w:lang w:val="en-US" w:eastAsia="zh-CN"/>
        </w:rPr>
        <w:t>2</w:t>
      </w:r>
      <w:r>
        <w:rPr>
          <w:rFonts w:hint="eastAsia" w:ascii="仿宋_GB2312" w:hAnsi="仿宋_GB2312" w:eastAsia="仿宋_GB2312" w:cs="仿宋_GB2312"/>
          <w:b/>
          <w:bCs/>
          <w:sz w:val="32"/>
          <w:szCs w:val="32"/>
          <w:highlight w:val="none"/>
        </w:rPr>
        <w:t>.</w:t>
      </w:r>
      <w:r>
        <w:rPr>
          <w:rFonts w:hint="eastAsia" w:ascii="仿宋_GB2312" w:hAnsi="仿宋_GB2312" w:eastAsia="仿宋_GB2312" w:cs="仿宋_GB2312"/>
          <w:b/>
          <w:bCs/>
          <w:sz w:val="32"/>
          <w:szCs w:val="32"/>
          <w:highlight w:val="none"/>
          <w:lang w:eastAsia="zh-CN"/>
        </w:rPr>
        <w:t>成立临时党支部。</w:t>
      </w:r>
      <w:r>
        <w:rPr>
          <w:rFonts w:hint="eastAsia" w:ascii="仿宋_GB2312" w:hAnsi="仿宋_GB2312" w:eastAsia="仿宋_GB2312" w:cs="仿宋_GB2312"/>
          <w:sz w:val="32"/>
          <w:szCs w:val="32"/>
          <w:lang w:eastAsia="zh-CN"/>
        </w:rPr>
        <w:t>巡察组可根据实际情况，成立临时党支部。书记由组长担任，履行“一岗双责”，抓好巡察期间党员干部的教育管理监督。</w:t>
      </w:r>
    </w:p>
    <w:p>
      <w:pPr>
        <w:keepNext w:val="0"/>
        <w:keepLines w:val="0"/>
        <w:pageBreakBefore w:val="0"/>
        <w:numPr>
          <w:ilvl w:val="0"/>
          <w:numId w:val="1"/>
        </w:numPr>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color w:val="000000"/>
          <w:sz w:val="32"/>
          <w:szCs w:val="32"/>
          <w:lang w:eastAsia="zh-CN"/>
        </w:rPr>
      </w:pPr>
      <w:r>
        <w:rPr>
          <w:rFonts w:hint="eastAsia" w:ascii="楷体_GB2312" w:hAnsi="楷体_GB2312" w:eastAsia="楷体_GB2312" w:cs="楷体_GB2312"/>
          <w:color w:val="000000"/>
          <w:sz w:val="32"/>
          <w:szCs w:val="32"/>
          <w:lang w:eastAsia="zh-CN"/>
        </w:rPr>
        <w:t>巡察组进驻前准备</w:t>
      </w:r>
    </w:p>
    <w:p>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.准备巡察动员会。</w:t>
      </w:r>
      <w:r>
        <w:rPr>
          <w:rFonts w:hint="eastAsia" w:ascii="仿宋_GB2312" w:hAnsi="仿宋_GB2312" w:eastAsia="仿宋_GB2312" w:cs="仿宋_GB2312"/>
          <w:sz w:val="32"/>
          <w:szCs w:val="32"/>
          <w:lang w:eastAsia="zh-CN"/>
        </w:rPr>
        <w:t>被巡察党组织</w:t>
      </w:r>
      <w:r>
        <w:rPr>
          <w:rFonts w:hint="eastAsia" w:ascii="仿宋_GB2312" w:hAnsi="仿宋_GB2312" w:eastAsia="仿宋_GB2312" w:cs="仿宋_GB2312"/>
          <w:sz w:val="32"/>
          <w:szCs w:val="32"/>
        </w:rPr>
        <w:t>负责统筹巡察动员会</w:t>
      </w:r>
      <w:r>
        <w:rPr>
          <w:rFonts w:hint="eastAsia" w:ascii="仿宋_GB2312" w:hAnsi="仿宋_GB2312" w:eastAsia="仿宋_GB2312" w:cs="仿宋_GB2312"/>
          <w:sz w:val="32"/>
          <w:szCs w:val="32"/>
          <w:lang w:eastAsia="zh-CN"/>
        </w:rPr>
        <w:t>组织</w:t>
      </w:r>
      <w:r>
        <w:rPr>
          <w:rFonts w:hint="eastAsia" w:ascii="仿宋_GB2312" w:hAnsi="仿宋_GB2312" w:eastAsia="仿宋_GB2312" w:cs="仿宋_GB2312"/>
          <w:sz w:val="32"/>
          <w:szCs w:val="32"/>
        </w:rPr>
        <w:t>工作；</w:t>
      </w:r>
      <w:r>
        <w:rPr>
          <w:rFonts w:hint="eastAsia" w:ascii="仿宋_GB2312" w:hAnsi="仿宋_GB2312" w:eastAsia="仿宋_GB2312" w:cs="仿宋_GB2312"/>
          <w:sz w:val="32"/>
          <w:szCs w:val="32"/>
          <w:lang w:eastAsia="zh-CN"/>
        </w:rPr>
        <w:t>巡察办</w:t>
      </w:r>
      <w:r>
        <w:rPr>
          <w:rFonts w:hint="eastAsia" w:ascii="仿宋_GB2312" w:hAnsi="仿宋_GB2312" w:eastAsia="仿宋_GB2312" w:cs="仿宋_GB2312"/>
          <w:sz w:val="32"/>
          <w:szCs w:val="32"/>
        </w:rPr>
        <w:t>准备巡察公告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设置巡察组意见箱、邮政信箱、电子邮箱、举报电话等</w:t>
      </w:r>
      <w:r>
        <w:rPr>
          <w:rFonts w:hint="eastAsia" w:ascii="仿宋_GB2312" w:hAnsi="仿宋_GB2312" w:eastAsia="仿宋_GB2312" w:cs="仿宋_GB2312"/>
          <w:sz w:val="32"/>
          <w:szCs w:val="32"/>
          <w:lang w:eastAsia="zh-CN"/>
        </w:rPr>
        <w:t>；巡察组</w:t>
      </w:r>
      <w:r>
        <w:rPr>
          <w:rFonts w:hint="eastAsia" w:ascii="仿宋_GB2312" w:hAnsi="仿宋_GB2312" w:eastAsia="仿宋_GB2312" w:cs="仿宋_GB2312"/>
          <w:sz w:val="32"/>
          <w:szCs w:val="32"/>
        </w:rPr>
        <w:t>审核被巡察</w:t>
      </w:r>
      <w:r>
        <w:rPr>
          <w:rFonts w:hint="eastAsia" w:ascii="仿宋_GB2312" w:hAnsi="仿宋_GB2312" w:eastAsia="仿宋_GB2312" w:cs="仿宋_GB2312"/>
          <w:sz w:val="32"/>
          <w:szCs w:val="32"/>
          <w:lang w:eastAsia="zh-CN"/>
        </w:rPr>
        <w:t>党组织</w:t>
      </w:r>
      <w:r>
        <w:rPr>
          <w:rFonts w:hint="eastAsia" w:ascii="仿宋_GB2312" w:hAnsi="仿宋_GB2312" w:eastAsia="仿宋_GB2312" w:cs="仿宋_GB2312"/>
          <w:sz w:val="32"/>
          <w:szCs w:val="32"/>
        </w:rPr>
        <w:t>汇报材料是否符合要求。</w:t>
      </w:r>
    </w:p>
    <w:p>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.起草各类稿件。</w:t>
      </w:r>
      <w:r>
        <w:rPr>
          <w:rFonts w:hint="eastAsia" w:ascii="仿宋_GB2312" w:hAnsi="仿宋_GB2312" w:eastAsia="仿宋_GB2312" w:cs="仿宋_GB2312"/>
          <w:sz w:val="32"/>
          <w:szCs w:val="32"/>
        </w:rPr>
        <w:t>巡察组负责起草巡察组组长在巡察动员会上的动员讲话稿、在被巡察</w:t>
      </w:r>
      <w:r>
        <w:rPr>
          <w:rFonts w:hint="eastAsia" w:ascii="仿宋_GB2312" w:hAnsi="仿宋_GB2312" w:eastAsia="仿宋_GB2312" w:cs="仿宋_GB2312"/>
          <w:sz w:val="32"/>
          <w:szCs w:val="32"/>
          <w:lang w:eastAsia="zh-CN"/>
        </w:rPr>
        <w:t>党组织</w:t>
      </w:r>
      <w:r>
        <w:rPr>
          <w:rFonts w:hint="eastAsia" w:ascii="仿宋_GB2312" w:hAnsi="仿宋_GB2312" w:eastAsia="仿宋_GB2312" w:cs="仿宋_GB2312"/>
          <w:sz w:val="32"/>
          <w:szCs w:val="32"/>
        </w:rPr>
        <w:t>汇报会上的主持词、讲话稿等材料。</w:t>
      </w:r>
    </w:p>
    <w:p>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.被巡察</w:t>
      </w:r>
      <w:r>
        <w:rPr>
          <w:rFonts w:hint="eastAsia" w:ascii="仿宋_GB2312" w:hAnsi="仿宋_GB2312" w:eastAsia="仿宋_GB2312" w:cs="仿宋_GB2312"/>
          <w:b/>
          <w:bCs/>
          <w:sz w:val="32"/>
          <w:szCs w:val="32"/>
          <w:lang w:eastAsia="zh-CN"/>
        </w:rPr>
        <w:t>党组织</w:t>
      </w:r>
      <w:r>
        <w:rPr>
          <w:rFonts w:hint="eastAsia" w:ascii="仿宋_GB2312" w:hAnsi="仿宋_GB2312" w:eastAsia="仿宋_GB2312" w:cs="仿宋_GB2312"/>
          <w:b/>
          <w:bCs/>
          <w:sz w:val="32"/>
          <w:szCs w:val="32"/>
        </w:rPr>
        <w:t>按照巡察通知要求完成准备工作。</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（1）指定一名联络员，负责与巡察办、巡察组的日常联络沟通工作；</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（2）按调阅材料清单准备相应材料；</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（3）准备本单位的汇报材料;</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（4）筹办巡察动员会。</w:t>
      </w:r>
      <w:r>
        <w:rPr>
          <w:rFonts w:hint="eastAsia" w:ascii="仿宋_GB2312" w:hAnsi="仿宋_GB2312" w:eastAsia="仿宋_GB2312" w:cs="仿宋_GB2312"/>
          <w:sz w:val="32"/>
          <w:szCs w:val="32"/>
          <w:lang w:eastAsia="zh-CN"/>
        </w:rPr>
        <w:t>起草</w:t>
      </w:r>
      <w:r>
        <w:rPr>
          <w:rFonts w:hint="eastAsia" w:ascii="仿宋_GB2312" w:hAnsi="仿宋_GB2312" w:eastAsia="仿宋_GB2312" w:cs="仿宋_GB2312"/>
          <w:sz w:val="32"/>
          <w:szCs w:val="32"/>
        </w:rPr>
        <w:t>本单位主要负责人表态发言稿，负责本单位参会人员的组织等。</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outlineLvl w:val="0"/>
        <w:rPr>
          <w:rFonts w:ascii="黑体" w:hAnsi="黑体" w:eastAsia="黑体" w:cs="黑体"/>
          <w:color w:val="000000"/>
          <w:sz w:val="32"/>
          <w:szCs w:val="32"/>
        </w:rPr>
      </w:pPr>
      <w:r>
        <w:rPr>
          <w:rFonts w:hint="eastAsia" w:ascii="黑体" w:hAnsi="黑体" w:eastAsia="黑体" w:cs="黑体"/>
          <w:color w:val="000000"/>
          <w:sz w:val="32"/>
          <w:szCs w:val="32"/>
        </w:rPr>
        <w:t>第二条  巡察进驻</w:t>
      </w:r>
    </w:p>
    <w:p>
      <w:pPr>
        <w:keepNext w:val="0"/>
        <w:keepLines w:val="0"/>
        <w:pageBreakBefore w:val="0"/>
        <w:numPr>
          <w:ilvl w:val="0"/>
          <w:numId w:val="2"/>
        </w:numPr>
        <w:kinsoku/>
        <w:wordWrap/>
        <w:overflowPunct/>
        <w:topLinePunct w:val="0"/>
        <w:autoSpaceDE/>
        <w:autoSpaceDN/>
        <w:bidi w:val="0"/>
        <w:adjustRightInd w:val="0"/>
        <w:snapToGrid w:val="0"/>
        <w:spacing w:line="560" w:lineRule="exact"/>
        <w:ind w:firstLine="640" w:firstLineChars="200"/>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巡察动员</w:t>
      </w:r>
    </w:p>
    <w:p>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1.召开班子见面会。</w:t>
      </w:r>
      <w:r>
        <w:rPr>
          <w:rFonts w:hint="eastAsia" w:ascii="仿宋_GB2312" w:hAnsi="仿宋_GB2312" w:eastAsia="仿宋_GB2312" w:cs="仿宋_GB2312"/>
          <w:sz w:val="32"/>
          <w:szCs w:val="32"/>
        </w:rPr>
        <w:t>巡察组组长向被巡察</w:t>
      </w:r>
      <w:r>
        <w:rPr>
          <w:rFonts w:hint="eastAsia" w:ascii="仿宋_GB2312" w:hAnsi="仿宋_GB2312" w:eastAsia="仿宋_GB2312" w:cs="仿宋_GB2312"/>
          <w:sz w:val="32"/>
          <w:szCs w:val="32"/>
          <w:lang w:eastAsia="zh-CN"/>
        </w:rPr>
        <w:t>党组织</w:t>
      </w:r>
      <w:r>
        <w:rPr>
          <w:rFonts w:hint="eastAsia" w:ascii="仿宋_GB2312" w:hAnsi="仿宋_GB2312" w:eastAsia="仿宋_GB2312" w:cs="仿宋_GB2312"/>
          <w:sz w:val="32"/>
          <w:szCs w:val="32"/>
        </w:rPr>
        <w:t>班子成员通报巡察工作任务、巡察工作要求，就共同做好巡察工作交换意见。巡察组组长、副组长、</w:t>
      </w:r>
      <w:r>
        <w:rPr>
          <w:rFonts w:hint="eastAsia" w:ascii="仿宋_GB2312" w:hAnsi="仿宋_GB2312" w:eastAsia="仿宋_GB2312" w:cs="仿宋_GB2312"/>
          <w:sz w:val="32"/>
          <w:szCs w:val="32"/>
          <w:lang w:eastAsia="zh-CN"/>
        </w:rPr>
        <w:t>联络员和</w:t>
      </w:r>
      <w:r>
        <w:rPr>
          <w:rFonts w:hint="eastAsia" w:ascii="仿宋_GB2312" w:hAnsi="仿宋_GB2312" w:eastAsia="仿宋_GB2312" w:cs="仿宋_GB2312"/>
          <w:sz w:val="32"/>
          <w:szCs w:val="32"/>
        </w:rPr>
        <w:t>巡察办</w:t>
      </w:r>
      <w:r>
        <w:rPr>
          <w:rFonts w:hint="eastAsia" w:ascii="仿宋_GB2312" w:hAnsi="仿宋_GB2312" w:eastAsia="仿宋_GB2312" w:cs="仿宋_GB2312"/>
          <w:sz w:val="32"/>
          <w:szCs w:val="32"/>
          <w:lang w:eastAsia="zh-CN"/>
        </w:rPr>
        <w:t>同志</w:t>
      </w:r>
      <w:r>
        <w:rPr>
          <w:rFonts w:hint="eastAsia" w:ascii="仿宋_GB2312" w:hAnsi="仿宋_GB2312" w:eastAsia="仿宋_GB2312" w:cs="仿宋_GB2312"/>
          <w:sz w:val="32"/>
          <w:szCs w:val="32"/>
        </w:rPr>
        <w:t>参加会议。</w:t>
      </w:r>
    </w:p>
    <w:p>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2.召开</w:t>
      </w:r>
      <w:r>
        <w:rPr>
          <w:rFonts w:hint="eastAsia" w:ascii="仿宋_GB2312" w:hAnsi="仿宋_GB2312" w:eastAsia="仿宋_GB2312" w:cs="仿宋_GB2312"/>
          <w:b/>
          <w:bCs/>
          <w:sz w:val="32"/>
          <w:szCs w:val="32"/>
          <w:lang w:eastAsia="zh-CN"/>
        </w:rPr>
        <w:t>进驻</w:t>
      </w:r>
      <w:r>
        <w:rPr>
          <w:rFonts w:hint="eastAsia" w:ascii="仿宋_GB2312" w:hAnsi="仿宋_GB2312" w:eastAsia="仿宋_GB2312" w:cs="仿宋_GB2312"/>
          <w:b/>
          <w:bCs/>
          <w:sz w:val="32"/>
          <w:szCs w:val="32"/>
        </w:rPr>
        <w:t>动员会。</w:t>
      </w:r>
      <w:r>
        <w:rPr>
          <w:rFonts w:hint="eastAsia" w:ascii="仿宋_GB2312" w:hAnsi="仿宋_GB2312" w:eastAsia="仿宋_GB2312" w:cs="仿宋_GB2312"/>
          <w:sz w:val="32"/>
          <w:szCs w:val="32"/>
        </w:rPr>
        <w:t>被巡察</w:t>
      </w:r>
      <w:r>
        <w:rPr>
          <w:rFonts w:hint="eastAsia" w:ascii="仿宋_GB2312" w:hAnsi="仿宋_GB2312" w:eastAsia="仿宋_GB2312" w:cs="仿宋_GB2312"/>
          <w:sz w:val="32"/>
          <w:szCs w:val="32"/>
          <w:lang w:eastAsia="zh-CN"/>
        </w:rPr>
        <w:t>党组织</w:t>
      </w:r>
      <w:r>
        <w:rPr>
          <w:rFonts w:hint="eastAsia" w:ascii="仿宋_GB2312" w:hAnsi="仿宋_GB2312" w:eastAsia="仿宋_GB2312" w:cs="仿宋_GB2312"/>
          <w:sz w:val="32"/>
          <w:szCs w:val="32"/>
        </w:rPr>
        <w:t>主要负责人主持召开巡察工作动员会，巡察组组长作动员讲话，通报巡察任务、总体安排和工作要求等，</w:t>
      </w:r>
      <w:r>
        <w:rPr>
          <w:rFonts w:hint="eastAsia" w:ascii="仿宋_GB2312" w:hAnsi="仿宋_GB2312" w:eastAsia="仿宋_GB2312" w:cs="仿宋_GB2312"/>
          <w:sz w:val="32"/>
          <w:szCs w:val="32"/>
          <w:lang w:eastAsia="zh-CN"/>
        </w:rPr>
        <w:t>巡察工作领导小组领导讲话，</w:t>
      </w:r>
      <w:r>
        <w:rPr>
          <w:rFonts w:hint="eastAsia" w:ascii="仿宋_GB2312" w:hAnsi="仿宋_GB2312" w:eastAsia="仿宋_GB2312" w:cs="仿宋_GB2312"/>
          <w:sz w:val="32"/>
          <w:szCs w:val="32"/>
        </w:rPr>
        <w:t>被巡察党组织主要负责人作表态发言。被巡察</w:t>
      </w:r>
      <w:r>
        <w:rPr>
          <w:rFonts w:hint="eastAsia" w:ascii="仿宋_GB2312" w:hAnsi="仿宋_GB2312" w:eastAsia="仿宋_GB2312" w:cs="仿宋_GB2312"/>
          <w:sz w:val="32"/>
          <w:szCs w:val="32"/>
          <w:lang w:eastAsia="zh-CN"/>
        </w:rPr>
        <w:t>党组织</w:t>
      </w:r>
      <w:r>
        <w:rPr>
          <w:rFonts w:hint="eastAsia" w:ascii="仿宋_GB2312" w:hAnsi="仿宋_GB2312" w:eastAsia="仿宋_GB2312" w:cs="仿宋_GB2312"/>
          <w:sz w:val="32"/>
          <w:szCs w:val="32"/>
        </w:rPr>
        <w:t>全体在职</w:t>
      </w:r>
      <w:r>
        <w:rPr>
          <w:rFonts w:hint="eastAsia" w:ascii="仿宋_GB2312" w:hAnsi="仿宋_GB2312" w:eastAsia="仿宋_GB2312" w:cs="仿宋_GB2312"/>
          <w:sz w:val="32"/>
          <w:szCs w:val="32"/>
          <w:lang w:eastAsia="zh-CN"/>
        </w:rPr>
        <w:t>教职工</w:t>
      </w:r>
      <w:r>
        <w:rPr>
          <w:rFonts w:hint="eastAsia" w:ascii="仿宋_GB2312" w:hAnsi="仿宋_GB2312" w:eastAsia="仿宋_GB2312" w:cs="仿宋_GB2312"/>
          <w:sz w:val="32"/>
          <w:szCs w:val="32"/>
        </w:rPr>
        <w:t>参加会议</w:t>
      </w:r>
      <w:r>
        <w:rPr>
          <w:rFonts w:hint="eastAsia" w:ascii="仿宋_GB2312" w:hAnsi="仿宋_GB2312" w:eastAsia="仿宋_GB2312" w:cs="仿宋_GB2312"/>
          <w:sz w:val="32"/>
          <w:szCs w:val="32"/>
          <w:lang w:eastAsia="zh-CN"/>
        </w:rPr>
        <w:t>。有学生的二级学院必须有</w:t>
      </w:r>
      <w:r>
        <w:rPr>
          <w:rFonts w:hint="eastAsia" w:ascii="仿宋_GB2312" w:hAnsi="仿宋_GB2312" w:eastAsia="仿宋_GB2312" w:cs="仿宋_GB2312"/>
          <w:sz w:val="32"/>
          <w:szCs w:val="32"/>
        </w:rPr>
        <w:t>学生代表</w:t>
      </w:r>
      <w:r>
        <w:rPr>
          <w:rFonts w:hint="eastAsia" w:ascii="仿宋_GB2312" w:hAnsi="仿宋_GB2312" w:eastAsia="仿宋_GB2312" w:cs="仿宋_GB2312"/>
          <w:sz w:val="32"/>
          <w:szCs w:val="32"/>
          <w:lang w:eastAsia="zh-CN"/>
        </w:rPr>
        <w:t>参加</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巡察办负责人可以列席会议。</w:t>
      </w:r>
    </w:p>
    <w:p>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.发布巡察公告。</w:t>
      </w:r>
      <w:bookmarkStart w:id="2" w:name="OLE_LINK4"/>
      <w:r>
        <w:rPr>
          <w:rFonts w:hint="eastAsia" w:ascii="仿宋_GB2312" w:hAnsi="仿宋_GB2312" w:eastAsia="仿宋_GB2312" w:cs="仿宋_GB2312"/>
          <w:b w:val="0"/>
          <w:bCs w:val="0"/>
          <w:sz w:val="32"/>
          <w:szCs w:val="32"/>
        </w:rPr>
        <w:t>巡察组进驻后，</w:t>
      </w:r>
      <w:r>
        <w:rPr>
          <w:rFonts w:hint="eastAsia" w:ascii="仿宋_GB2312" w:hAnsi="仿宋_GB2312" w:eastAsia="仿宋_GB2312" w:cs="仿宋_GB2312"/>
          <w:b w:val="0"/>
          <w:bCs w:val="0"/>
          <w:sz w:val="32"/>
          <w:szCs w:val="32"/>
          <w:lang w:eastAsia="zh-CN"/>
        </w:rPr>
        <w:t>巡察办在学院网站发布巡察公告，</w:t>
      </w:r>
      <w:r>
        <w:rPr>
          <w:rFonts w:hint="eastAsia" w:ascii="仿宋_GB2312" w:hAnsi="仿宋_GB2312" w:eastAsia="仿宋_GB2312" w:cs="仿宋_GB2312"/>
          <w:b w:val="0"/>
          <w:bCs w:val="0"/>
          <w:sz w:val="32"/>
          <w:szCs w:val="32"/>
        </w:rPr>
        <w:t>委托被巡察党组织在办公场所显著位置</w:t>
      </w:r>
      <w:r>
        <w:rPr>
          <w:rFonts w:hint="eastAsia" w:ascii="仿宋_GB2312" w:hAnsi="仿宋_GB2312" w:eastAsia="仿宋_GB2312" w:cs="仿宋_GB2312"/>
          <w:b w:val="0"/>
          <w:bCs w:val="0"/>
          <w:sz w:val="32"/>
          <w:szCs w:val="32"/>
          <w:lang w:eastAsia="zh-CN"/>
        </w:rPr>
        <w:t>同步张贴</w:t>
      </w:r>
      <w:r>
        <w:rPr>
          <w:rFonts w:hint="eastAsia" w:ascii="仿宋_GB2312" w:hAnsi="仿宋_GB2312" w:eastAsia="仿宋_GB2312" w:cs="仿宋_GB2312"/>
          <w:b w:val="0"/>
          <w:bCs w:val="0"/>
          <w:sz w:val="32"/>
          <w:szCs w:val="32"/>
        </w:rPr>
        <w:t>。</w:t>
      </w:r>
      <w:bookmarkEnd w:id="2"/>
      <w:r>
        <w:rPr>
          <w:rFonts w:hint="eastAsia" w:ascii="仿宋_GB2312" w:hAnsi="仿宋_GB2312" w:eastAsia="仿宋_GB2312" w:cs="仿宋_GB2312"/>
          <w:b w:val="0"/>
          <w:bCs w:val="0"/>
          <w:sz w:val="32"/>
          <w:szCs w:val="32"/>
        </w:rPr>
        <w:t>公布巡察工作任务、时间、联系电话、电子邮箱、信访接待方式等。</w:t>
      </w:r>
    </w:p>
    <w:p>
      <w:pPr>
        <w:keepNext w:val="0"/>
        <w:keepLines w:val="0"/>
        <w:pageBreakBefore w:val="0"/>
        <w:numPr>
          <w:ilvl w:val="0"/>
          <w:numId w:val="2"/>
        </w:numPr>
        <w:kinsoku/>
        <w:wordWrap/>
        <w:overflowPunct/>
        <w:topLinePunct w:val="0"/>
        <w:autoSpaceDE/>
        <w:autoSpaceDN/>
        <w:bidi w:val="0"/>
        <w:adjustRightInd w:val="0"/>
        <w:snapToGrid w:val="0"/>
        <w:spacing w:line="560" w:lineRule="exact"/>
        <w:ind w:firstLine="640" w:firstLineChars="200"/>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调阅资料</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1.被巡察党组织应按照要求将文件、档案、会议记录相关资料送至巡察组办公地点，供巡察组查阅。巡察组根据需要可以向学院有关部门调阅与被巡察党组织有关的资料。</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2.巡察组调阅或复制重要资料，须经巡察组领导批准，由联络员统一归口调阅资料，并履行签收、清退手续。</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3.严格保密管理。调阅的资料应安排专人登记、妥善保管，涉密文件资料的收发、保管、传阅，要严格按照涉密文件要求管理，注意及时归还。</w:t>
      </w:r>
    </w:p>
    <w:p>
      <w:pPr>
        <w:keepNext w:val="0"/>
        <w:keepLines w:val="0"/>
        <w:pageBreakBefore w:val="0"/>
        <w:numPr>
          <w:ilvl w:val="0"/>
          <w:numId w:val="2"/>
        </w:numPr>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听取汇报</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巡察组听取被巡察党组织汇报。汇报材料应提前送巡察组审阅，原则上在汇报材料中应包括本单位落实党中央决策部署情况、群众身边不正之风和腐败问题、基层党组织和党员队伍建设、巡察整改和成果运用等监督检查情况。根据需要，巡察组还可听取其他专题汇报。</w:t>
      </w:r>
    </w:p>
    <w:p>
      <w:pPr>
        <w:keepNext w:val="0"/>
        <w:keepLines w:val="0"/>
        <w:pageBreakBefore w:val="0"/>
        <w:numPr>
          <w:ilvl w:val="0"/>
          <w:numId w:val="2"/>
        </w:numPr>
        <w:kinsoku/>
        <w:wordWrap/>
        <w:overflowPunct/>
        <w:topLinePunct w:val="0"/>
        <w:autoSpaceDE/>
        <w:autoSpaceDN/>
        <w:bidi w:val="0"/>
        <w:adjustRightInd w:val="0"/>
        <w:snapToGrid w:val="0"/>
        <w:spacing w:line="560" w:lineRule="exact"/>
        <w:ind w:firstLine="640" w:firstLineChars="200"/>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列席会议</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根据需要，巡察组可列席被巡察党总支会议、党政联席会议、民主生活会、党支部组织生活会等。列席人员由巡察组组长确定。巡察组成员列席会议时一般不参与讨论，不发表意见。</w:t>
      </w:r>
    </w:p>
    <w:p>
      <w:pPr>
        <w:keepNext w:val="0"/>
        <w:keepLines w:val="0"/>
        <w:pageBreakBefore w:val="0"/>
        <w:numPr>
          <w:ilvl w:val="0"/>
          <w:numId w:val="2"/>
        </w:numPr>
        <w:kinsoku/>
        <w:wordWrap/>
        <w:overflowPunct/>
        <w:topLinePunct w:val="0"/>
        <w:autoSpaceDE/>
        <w:autoSpaceDN/>
        <w:bidi w:val="0"/>
        <w:adjustRightInd w:val="0"/>
        <w:snapToGrid w:val="0"/>
        <w:spacing w:line="560" w:lineRule="exact"/>
        <w:ind w:firstLine="640" w:firstLineChars="200"/>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召开座谈会</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根据需要，巡察组可召开被巡察党组织有关人员（教师、学生等）座谈会，听取意见建议，座谈会应紧紧围绕巡察主题，参会人员由巡察组选定。</w:t>
      </w:r>
    </w:p>
    <w:p>
      <w:pPr>
        <w:keepNext w:val="0"/>
        <w:keepLines w:val="0"/>
        <w:pageBreakBefore w:val="0"/>
        <w:numPr>
          <w:ilvl w:val="0"/>
          <w:numId w:val="2"/>
        </w:numPr>
        <w:kinsoku/>
        <w:wordWrap/>
        <w:overflowPunct/>
        <w:topLinePunct w:val="0"/>
        <w:autoSpaceDE/>
        <w:autoSpaceDN/>
        <w:bidi w:val="0"/>
        <w:adjustRightInd w:val="0"/>
        <w:snapToGrid w:val="0"/>
        <w:spacing w:line="560" w:lineRule="exact"/>
        <w:ind w:firstLine="640" w:firstLineChars="200"/>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受理信访</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巡察组按照保密原则指定专人负责接听来电、接收来信和接待信访等工作。接待来访者一般应由两人或两人以上参加，做好记录，如涉及重要情况，由巡察组组长接待，并及时向巡察工作领导小组负责人报告。</w:t>
      </w:r>
    </w:p>
    <w:p>
      <w:pPr>
        <w:keepNext w:val="0"/>
        <w:keepLines w:val="0"/>
        <w:pageBreakBefore w:val="0"/>
        <w:numPr>
          <w:ilvl w:val="0"/>
          <w:numId w:val="2"/>
        </w:numPr>
        <w:kinsoku/>
        <w:wordWrap/>
        <w:overflowPunct/>
        <w:topLinePunct w:val="0"/>
        <w:autoSpaceDE/>
        <w:autoSpaceDN/>
        <w:bidi w:val="0"/>
        <w:adjustRightInd w:val="0"/>
        <w:snapToGrid w:val="0"/>
        <w:spacing w:line="560" w:lineRule="exact"/>
        <w:ind w:firstLine="640" w:firstLineChars="200"/>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个别谈话</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谈话对象由巡察组确定。一般应包括被巡察党组织领导班子成员、党总支委员、党支部委员、内设部门负责人、部门工会和团委负责人、副高以上专业职称人员代表、中青年教师代表、教辅人员代表、学生代表等。</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个别谈话主要围绕巡察内容以及需要专项了解的情况开展。根据不同谈话对象，巡察组应事先拟定谈话提纲，可提前发给谈话对象，可视谈话进展情况调整谈话重点。针对被巡察党组织“一把手”，将工作和生活情况作为必谈内容，重点了解“一把手”的政治站位、制度执行、民主决策、管党治党、廉洁自律等方面情况，同时将与“一把手”谈话情况向同级党委“一把手”报告。</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微软雅黑" w:eastAsia="仿宋_GB2312" w:cs="仿宋_GB2312"/>
          <w:color w:val="000000"/>
          <w:kern w:val="0"/>
          <w:sz w:val="32"/>
          <w:szCs w:val="32"/>
          <w:shd w:val="clear" w:color="auto" w:fill="FFFFFF"/>
          <w:lang w:bidi="ar"/>
        </w:rPr>
      </w:pPr>
      <w:r>
        <w:rPr>
          <w:rFonts w:hint="eastAsia" w:ascii="仿宋_GB2312" w:hAnsi="仿宋_GB2312" w:eastAsia="仿宋_GB2312" w:cs="仿宋_GB2312"/>
          <w:b w:val="0"/>
          <w:bCs w:val="0"/>
          <w:sz w:val="32"/>
          <w:szCs w:val="32"/>
          <w:lang w:val="en-US" w:eastAsia="zh-CN"/>
        </w:rPr>
        <w:t>3.个别谈话时，巡察组成员一般</w:t>
      </w:r>
      <w:r>
        <w:rPr>
          <w:rFonts w:hint="eastAsia" w:ascii="仿宋_GB2312" w:hAnsi="微软雅黑" w:eastAsia="仿宋_GB2312" w:cs="仿宋_GB2312"/>
          <w:color w:val="000000"/>
          <w:kern w:val="0"/>
          <w:sz w:val="32"/>
          <w:szCs w:val="32"/>
          <w:shd w:val="clear" w:color="auto" w:fill="FFFFFF"/>
          <w:lang w:bidi="ar"/>
        </w:rPr>
        <w:t>应两人</w:t>
      </w:r>
      <w:r>
        <w:rPr>
          <w:rFonts w:hint="eastAsia" w:ascii="仿宋_GB2312" w:hAnsi="微软雅黑" w:eastAsia="仿宋_GB2312" w:cs="仿宋_GB2312"/>
          <w:color w:val="000000"/>
          <w:kern w:val="0"/>
          <w:sz w:val="32"/>
          <w:szCs w:val="32"/>
          <w:shd w:val="clear" w:color="auto" w:fill="FFFFFF"/>
          <w:lang w:eastAsia="zh-CN" w:bidi="ar"/>
        </w:rPr>
        <w:t>及</w:t>
      </w:r>
      <w:r>
        <w:rPr>
          <w:rFonts w:hint="eastAsia" w:ascii="仿宋_GB2312" w:hAnsi="微软雅黑" w:eastAsia="仿宋_GB2312" w:cs="仿宋_GB2312"/>
          <w:color w:val="000000"/>
          <w:kern w:val="0"/>
          <w:sz w:val="32"/>
          <w:szCs w:val="32"/>
          <w:shd w:val="clear" w:color="auto" w:fill="FFFFFF"/>
          <w:lang w:bidi="ar"/>
        </w:rPr>
        <w:t>以上为一组。对没有谈透的问题可再次约谈，对同一谈话对象可进行多次谈话。</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微软雅黑" w:eastAsia="仿宋_GB2312" w:cs="仿宋_GB2312"/>
          <w:color w:val="000000"/>
          <w:kern w:val="0"/>
          <w:sz w:val="32"/>
          <w:szCs w:val="32"/>
          <w:shd w:val="clear" w:color="auto" w:fill="FFFFFF"/>
          <w:lang w:bidi="ar"/>
        </w:rPr>
      </w:pPr>
      <w:r>
        <w:rPr>
          <w:rFonts w:hint="eastAsia" w:ascii="仿宋_GB2312" w:hAnsi="微软雅黑" w:eastAsia="仿宋_GB2312" w:cs="仿宋_GB2312"/>
          <w:color w:val="000000"/>
          <w:kern w:val="0"/>
          <w:sz w:val="32"/>
          <w:szCs w:val="32"/>
          <w:shd w:val="clear" w:color="auto" w:fill="FFFFFF"/>
          <w:lang w:bidi="ar"/>
        </w:rPr>
        <w:t>4.个别谈话应由专人做好谈话记录。对谈话中反映的问题要确保“原汁原味”。谈话记录应及时传阅，必要时可录音备查。要特别关注谈话中多人、多次涉及的问题，涉及重要情况巡察组应及时召开会议分析研究。</w:t>
      </w:r>
    </w:p>
    <w:p>
      <w:pPr>
        <w:keepNext w:val="0"/>
        <w:keepLines w:val="0"/>
        <w:pageBreakBefore w:val="0"/>
        <w:numPr>
          <w:ilvl w:val="0"/>
          <w:numId w:val="2"/>
        </w:numPr>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color w:val="000000"/>
          <w:sz w:val="32"/>
          <w:szCs w:val="32"/>
          <w:lang w:eastAsia="zh-CN"/>
        </w:rPr>
      </w:pPr>
      <w:r>
        <w:rPr>
          <w:rFonts w:hint="eastAsia" w:ascii="楷体_GB2312" w:hAnsi="楷体_GB2312" w:eastAsia="楷体_GB2312" w:cs="楷体_GB2312"/>
          <w:color w:val="000000"/>
          <w:sz w:val="32"/>
          <w:szCs w:val="32"/>
          <w:lang w:eastAsia="zh-CN"/>
        </w:rPr>
        <w:t>民主测评、问卷调查</w:t>
      </w:r>
    </w:p>
    <w:p>
      <w:pPr>
        <w:pStyle w:val="7"/>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right="0" w:firstLine="640" w:firstLineChars="200"/>
        <w:jc w:val="both"/>
        <w:textAlignment w:val="auto"/>
        <w:rPr>
          <w:rFonts w:ascii="仿宋_GB2312" w:hAnsi="微软雅黑" w:eastAsia="仿宋_GB2312" w:cs="仿宋_GB2312"/>
          <w:color w:val="000000"/>
          <w:kern w:val="0"/>
          <w:sz w:val="32"/>
          <w:szCs w:val="32"/>
          <w:shd w:val="clear" w:color="auto" w:fill="FFFFFF"/>
          <w:lang w:bidi="ar"/>
        </w:rPr>
      </w:pPr>
      <w:r>
        <w:rPr>
          <w:rFonts w:hint="eastAsia" w:ascii="仿宋_GB2312" w:hAnsi="微软雅黑" w:eastAsia="仿宋_GB2312" w:cs="仿宋_GB2312"/>
          <w:color w:val="000000"/>
          <w:kern w:val="0"/>
          <w:sz w:val="32"/>
          <w:szCs w:val="32"/>
          <w:shd w:val="clear" w:color="auto" w:fill="FFFFFF"/>
          <w:lang w:val="en-US" w:eastAsia="zh-CN" w:bidi="ar"/>
        </w:rPr>
        <w:t>1.</w:t>
      </w:r>
      <w:r>
        <w:rPr>
          <w:rStyle w:val="9"/>
          <w:rFonts w:hint="default" w:ascii="仿宋_GB2312" w:hAnsi="微软雅黑" w:eastAsia="仿宋_GB2312" w:cs="仿宋_GB2312"/>
          <w:color w:val="000000"/>
          <w:kern w:val="0"/>
          <w:sz w:val="32"/>
          <w:szCs w:val="32"/>
          <w:shd w:val="clear" w:color="auto" w:fill="FFFFFF"/>
          <w:lang w:eastAsia="zh-CN" w:bidi="ar"/>
        </w:rPr>
        <w:t>设计调查问卷、选择调查对象。</w:t>
      </w:r>
      <w:r>
        <w:rPr>
          <w:rFonts w:hint="default" w:ascii="仿宋_GB2312" w:hAnsi="微软雅黑" w:eastAsia="仿宋_GB2312" w:cs="仿宋_GB2312"/>
          <w:color w:val="000000"/>
          <w:kern w:val="0"/>
          <w:sz w:val="32"/>
          <w:szCs w:val="32"/>
          <w:shd w:val="clear" w:color="auto" w:fill="FFFFFF"/>
          <w:lang w:eastAsia="zh-CN" w:bidi="ar"/>
        </w:rPr>
        <w:t>巡察组可根据被巡察</w:t>
      </w:r>
      <w:r>
        <w:rPr>
          <w:rFonts w:hint="eastAsia" w:ascii="仿宋_GB2312" w:hAnsi="微软雅黑" w:eastAsia="仿宋_GB2312" w:cs="仿宋_GB2312"/>
          <w:color w:val="000000"/>
          <w:kern w:val="0"/>
          <w:sz w:val="32"/>
          <w:szCs w:val="32"/>
          <w:shd w:val="clear" w:color="auto" w:fill="FFFFFF"/>
          <w:lang w:eastAsia="zh-CN" w:bidi="ar"/>
        </w:rPr>
        <w:t>党组织</w:t>
      </w:r>
      <w:r>
        <w:rPr>
          <w:rFonts w:hint="default" w:ascii="仿宋_GB2312" w:hAnsi="微软雅黑" w:eastAsia="仿宋_GB2312" w:cs="仿宋_GB2312"/>
          <w:color w:val="000000"/>
          <w:kern w:val="0"/>
          <w:sz w:val="32"/>
          <w:szCs w:val="32"/>
          <w:shd w:val="clear" w:color="auto" w:fill="FFFFFF"/>
          <w:lang w:eastAsia="zh-CN" w:bidi="ar"/>
        </w:rPr>
        <w:t>实际情况和需要深入了解的问题，科学合理设计民主测评表、问卷调查表，问卷调查既可采取普遍调查的方法，也可采取抽样调查方法。</w:t>
      </w:r>
    </w:p>
    <w:p>
      <w:pPr>
        <w:pStyle w:val="7"/>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right="0" w:firstLine="640" w:firstLineChars="200"/>
        <w:jc w:val="both"/>
        <w:textAlignment w:val="auto"/>
        <w:rPr>
          <w:rFonts w:ascii="仿宋_GB2312" w:hAnsi="微软雅黑" w:eastAsia="仿宋_GB2312" w:cs="仿宋_GB2312"/>
          <w:color w:val="000000"/>
          <w:kern w:val="0"/>
          <w:sz w:val="32"/>
          <w:szCs w:val="32"/>
          <w:shd w:val="clear" w:color="auto" w:fill="FFFFFF"/>
          <w:lang w:bidi="ar"/>
        </w:rPr>
      </w:pPr>
      <w:r>
        <w:rPr>
          <w:rStyle w:val="9"/>
          <w:rFonts w:hint="default" w:ascii="仿宋_GB2312" w:hAnsi="微软雅黑" w:eastAsia="仿宋_GB2312" w:cs="仿宋_GB2312"/>
          <w:color w:val="000000"/>
          <w:kern w:val="0"/>
          <w:sz w:val="32"/>
          <w:szCs w:val="32"/>
          <w:shd w:val="clear" w:color="auto" w:fill="FFFFFF"/>
          <w:lang w:bidi="ar"/>
        </w:rPr>
        <w:t>2.</w:t>
      </w:r>
      <w:r>
        <w:rPr>
          <w:rStyle w:val="9"/>
          <w:rFonts w:hint="default" w:ascii="仿宋_GB2312" w:hAnsi="微软雅黑" w:eastAsia="仿宋_GB2312" w:cs="仿宋_GB2312"/>
          <w:color w:val="000000"/>
          <w:kern w:val="0"/>
          <w:sz w:val="32"/>
          <w:szCs w:val="32"/>
          <w:shd w:val="clear" w:color="auto" w:fill="FFFFFF"/>
          <w:lang w:eastAsia="zh-CN" w:bidi="ar"/>
        </w:rPr>
        <w:t>组织填写。</w:t>
      </w:r>
      <w:r>
        <w:rPr>
          <w:rFonts w:hint="default" w:ascii="仿宋_GB2312" w:hAnsi="微软雅黑" w:eastAsia="仿宋_GB2312" w:cs="仿宋_GB2312"/>
          <w:color w:val="000000"/>
          <w:kern w:val="0"/>
          <w:sz w:val="32"/>
          <w:szCs w:val="32"/>
          <w:shd w:val="clear" w:color="auto" w:fill="FFFFFF"/>
          <w:lang w:eastAsia="zh-CN" w:bidi="ar"/>
        </w:rPr>
        <w:t>民主测评和问卷调查可以组织集中发放、填写，当场收回；也可委托被巡察</w:t>
      </w:r>
      <w:r>
        <w:rPr>
          <w:rFonts w:hint="eastAsia" w:ascii="仿宋_GB2312" w:hAnsi="微软雅黑" w:eastAsia="仿宋_GB2312" w:cs="仿宋_GB2312"/>
          <w:color w:val="000000"/>
          <w:kern w:val="0"/>
          <w:sz w:val="32"/>
          <w:szCs w:val="32"/>
          <w:shd w:val="clear" w:color="auto" w:fill="FFFFFF"/>
          <w:lang w:eastAsia="zh-CN" w:bidi="ar"/>
        </w:rPr>
        <w:t>党组织</w:t>
      </w:r>
      <w:r>
        <w:rPr>
          <w:rFonts w:hint="default" w:ascii="仿宋_GB2312" w:hAnsi="微软雅黑" w:eastAsia="仿宋_GB2312" w:cs="仿宋_GB2312"/>
          <w:color w:val="000000"/>
          <w:kern w:val="0"/>
          <w:sz w:val="32"/>
          <w:szCs w:val="32"/>
          <w:shd w:val="clear" w:color="auto" w:fill="FFFFFF"/>
          <w:lang w:eastAsia="zh-CN" w:bidi="ar"/>
        </w:rPr>
        <w:t>发放，密封收回。</w:t>
      </w:r>
    </w:p>
    <w:p>
      <w:pPr>
        <w:pStyle w:val="7"/>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right="0" w:firstLine="640" w:firstLineChars="200"/>
        <w:jc w:val="both"/>
        <w:textAlignment w:val="auto"/>
        <w:rPr>
          <w:rStyle w:val="9"/>
          <w:rFonts w:hint="default" w:ascii="仿宋_GB2312" w:hAnsi="微软雅黑" w:eastAsia="仿宋_GB2312" w:cs="仿宋_GB2312"/>
          <w:color w:val="000000"/>
          <w:kern w:val="0"/>
          <w:sz w:val="32"/>
          <w:szCs w:val="32"/>
          <w:shd w:val="clear" w:color="auto" w:fill="FFFFFF"/>
          <w:lang w:eastAsia="zh-CN" w:bidi="ar"/>
        </w:rPr>
      </w:pPr>
      <w:r>
        <w:rPr>
          <w:rStyle w:val="9"/>
          <w:rFonts w:hint="default" w:ascii="仿宋_GB2312" w:hAnsi="微软雅黑" w:eastAsia="仿宋_GB2312" w:cs="仿宋_GB2312"/>
          <w:color w:val="000000"/>
          <w:kern w:val="0"/>
          <w:sz w:val="32"/>
          <w:szCs w:val="32"/>
          <w:shd w:val="clear" w:color="auto" w:fill="FFFFFF"/>
          <w:lang w:bidi="ar"/>
        </w:rPr>
        <w:t>3.</w:t>
      </w:r>
      <w:r>
        <w:rPr>
          <w:rStyle w:val="9"/>
          <w:rFonts w:hint="default" w:ascii="仿宋_GB2312" w:hAnsi="微软雅黑" w:eastAsia="仿宋_GB2312" w:cs="仿宋_GB2312"/>
          <w:color w:val="000000"/>
          <w:kern w:val="0"/>
          <w:sz w:val="32"/>
          <w:szCs w:val="32"/>
          <w:shd w:val="clear" w:color="auto" w:fill="FFFFFF"/>
          <w:lang w:eastAsia="zh-CN" w:bidi="ar"/>
        </w:rPr>
        <w:t>统计分析。巡察组及时汇总研究民主测评和问卷调查结果，进行定量和定性分析，重要情况写入巡察报告或问题线索报告。</w:t>
      </w:r>
    </w:p>
    <w:p>
      <w:pPr>
        <w:keepNext w:val="0"/>
        <w:keepLines w:val="0"/>
        <w:pageBreakBefore w:val="0"/>
        <w:numPr>
          <w:ilvl w:val="0"/>
          <w:numId w:val="2"/>
        </w:numPr>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color w:val="000000"/>
          <w:sz w:val="32"/>
          <w:szCs w:val="32"/>
          <w:lang w:val="en-US" w:eastAsia="zh-CN"/>
        </w:rPr>
      </w:pPr>
      <w:r>
        <w:rPr>
          <w:rFonts w:hint="eastAsia" w:ascii="楷体_GB2312" w:hAnsi="楷体_GB2312" w:eastAsia="楷体_GB2312" w:cs="楷体_GB2312"/>
          <w:color w:val="000000"/>
          <w:sz w:val="32"/>
          <w:szCs w:val="32"/>
          <w:lang w:eastAsia="zh-CN"/>
        </w:rPr>
        <w:t>下沉了解</w:t>
      </w:r>
    </w:p>
    <w:p>
      <w:pPr>
        <w:pStyle w:val="7"/>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right="0" w:firstLine="640" w:firstLineChars="200"/>
        <w:jc w:val="both"/>
        <w:textAlignment w:val="auto"/>
        <w:rPr>
          <w:rStyle w:val="9"/>
          <w:rFonts w:hint="default" w:ascii="仿宋_GB2312" w:hAnsi="微软雅黑" w:eastAsia="仿宋_GB2312" w:cs="仿宋_GB2312"/>
          <w:color w:val="000000"/>
          <w:kern w:val="0"/>
          <w:sz w:val="32"/>
          <w:szCs w:val="32"/>
          <w:shd w:val="clear" w:color="auto" w:fill="FFFFFF"/>
          <w:lang w:val="en-US" w:eastAsia="zh-CN" w:bidi="ar"/>
        </w:rPr>
      </w:pPr>
      <w:r>
        <w:rPr>
          <w:rStyle w:val="9"/>
          <w:rFonts w:hint="default" w:ascii="仿宋_GB2312" w:hAnsi="微软雅黑" w:eastAsia="仿宋_GB2312" w:cs="仿宋_GB2312"/>
          <w:color w:val="000000"/>
          <w:kern w:val="0"/>
          <w:sz w:val="32"/>
          <w:szCs w:val="32"/>
          <w:shd w:val="clear" w:color="auto" w:fill="FFFFFF"/>
          <w:lang w:val="en-US" w:eastAsia="zh-CN" w:bidi="ar"/>
        </w:rPr>
        <w:t>巡察组根据个别谈话、信访举报等情况，研究确定拟深入了解的重点问题和领导干部问题线索；制定具体工作方案，明确工作目标、方式方法、任务分工等内容，经巡察组组长批准后组织实施。下沉调研应带着问题，突出针对性。深入了解一般应有2名</w:t>
      </w:r>
      <w:r>
        <w:rPr>
          <w:rStyle w:val="9"/>
          <w:rFonts w:hint="eastAsia" w:ascii="仿宋_GB2312" w:hAnsi="微软雅黑" w:eastAsia="仿宋_GB2312" w:cs="仿宋_GB2312"/>
          <w:color w:val="000000"/>
          <w:kern w:val="0"/>
          <w:sz w:val="32"/>
          <w:szCs w:val="32"/>
          <w:shd w:val="clear" w:color="auto" w:fill="FFFFFF"/>
          <w:lang w:val="en-US" w:eastAsia="zh-CN" w:bidi="ar"/>
        </w:rPr>
        <w:t>及</w:t>
      </w:r>
      <w:r>
        <w:rPr>
          <w:rStyle w:val="9"/>
          <w:rFonts w:hint="default" w:ascii="仿宋_GB2312" w:hAnsi="微软雅黑" w:eastAsia="仿宋_GB2312" w:cs="仿宋_GB2312"/>
          <w:color w:val="000000"/>
          <w:kern w:val="0"/>
          <w:sz w:val="32"/>
          <w:szCs w:val="32"/>
          <w:shd w:val="clear" w:color="auto" w:fill="FFFFFF"/>
          <w:lang w:val="en-US" w:eastAsia="zh-CN" w:bidi="ar"/>
        </w:rPr>
        <w:t>以上巡察组人员参加。深入了解工作结束后，起草专题报告报巡察组组长。内容包括：问题和线索来源、反映的主要问题、深入了解的具体情况和下一步工作建议等。</w:t>
      </w:r>
    </w:p>
    <w:p>
      <w:pPr>
        <w:keepNext w:val="0"/>
        <w:keepLines w:val="0"/>
        <w:pageBreakBefore w:val="0"/>
        <w:numPr>
          <w:ilvl w:val="0"/>
          <w:numId w:val="2"/>
        </w:numPr>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color w:val="000000"/>
          <w:sz w:val="32"/>
          <w:szCs w:val="32"/>
          <w:lang w:val="en-US" w:eastAsia="zh-CN"/>
        </w:rPr>
      </w:pPr>
      <w:r>
        <w:rPr>
          <w:rFonts w:hint="eastAsia" w:ascii="楷体_GB2312" w:hAnsi="楷体_GB2312" w:eastAsia="楷体_GB2312" w:cs="楷体_GB2312"/>
          <w:color w:val="000000"/>
          <w:sz w:val="32"/>
          <w:szCs w:val="32"/>
          <w:lang w:val="en-US" w:eastAsia="zh-CN"/>
        </w:rPr>
        <w:t>提请协助</w:t>
      </w:r>
    </w:p>
    <w:p>
      <w:pPr>
        <w:pStyle w:val="7"/>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right="0" w:firstLine="640" w:firstLineChars="200"/>
        <w:jc w:val="both"/>
        <w:textAlignment w:val="auto"/>
        <w:rPr>
          <w:rStyle w:val="9"/>
          <w:rFonts w:hint="default" w:ascii="仿宋_GB2312" w:hAnsi="微软雅黑" w:eastAsia="仿宋_GB2312" w:cs="仿宋_GB2312"/>
          <w:color w:val="000000"/>
          <w:kern w:val="0"/>
          <w:sz w:val="32"/>
          <w:szCs w:val="32"/>
          <w:shd w:val="clear" w:color="auto" w:fill="FFFFFF"/>
          <w:lang w:val="en-US" w:eastAsia="zh-CN" w:bidi="ar"/>
        </w:rPr>
      </w:pPr>
      <w:r>
        <w:rPr>
          <w:rStyle w:val="9"/>
          <w:rFonts w:hint="eastAsia" w:ascii="仿宋_GB2312" w:hAnsi="微软雅黑" w:eastAsia="仿宋_GB2312" w:cs="仿宋_GB2312"/>
          <w:color w:val="000000"/>
          <w:kern w:val="0"/>
          <w:sz w:val="32"/>
          <w:szCs w:val="32"/>
          <w:shd w:val="clear" w:color="auto" w:fill="FFFFFF"/>
          <w:lang w:val="en-US" w:eastAsia="zh-CN" w:bidi="ar"/>
        </w:rPr>
        <w:t>对专业性较强或特别重要的问题，巡察组可通过巡察办商请审计、财务等职能部门予以协助。</w:t>
      </w:r>
    </w:p>
    <w:p>
      <w:pPr>
        <w:keepNext w:val="0"/>
        <w:keepLines w:val="0"/>
        <w:pageBreakBefore w:val="0"/>
        <w:numPr>
          <w:ilvl w:val="0"/>
          <w:numId w:val="2"/>
        </w:numPr>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hint="eastAsia" w:ascii="楷体_GB2312" w:hAnsi="楷体_GB2312" w:eastAsia="楷体_GB2312" w:cs="楷体_GB2312"/>
          <w:color w:val="000000"/>
          <w:sz w:val="32"/>
          <w:szCs w:val="32"/>
          <w:lang w:eastAsia="zh-CN"/>
        </w:rPr>
      </w:pPr>
      <w:r>
        <w:rPr>
          <w:rFonts w:hint="eastAsia" w:ascii="楷体_GB2312" w:hAnsi="楷体_GB2312" w:eastAsia="楷体_GB2312" w:cs="楷体_GB2312"/>
          <w:color w:val="000000"/>
          <w:sz w:val="32"/>
          <w:szCs w:val="32"/>
          <w:lang w:eastAsia="zh-CN"/>
        </w:rPr>
        <w:t>重要情况报告</w:t>
      </w:r>
    </w:p>
    <w:p>
      <w:pPr>
        <w:pStyle w:val="7"/>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right="0" w:firstLine="640" w:firstLineChars="200"/>
        <w:jc w:val="both"/>
        <w:textAlignment w:val="auto"/>
        <w:rPr>
          <w:rStyle w:val="9"/>
          <w:rFonts w:hint="eastAsia" w:ascii="仿宋_GB2312" w:hAnsi="微软雅黑" w:eastAsia="仿宋_GB2312" w:cs="仿宋_GB2312"/>
          <w:color w:val="000000"/>
          <w:kern w:val="0"/>
          <w:sz w:val="32"/>
          <w:szCs w:val="32"/>
          <w:shd w:val="clear" w:color="auto" w:fill="FFFFFF"/>
          <w:lang w:val="en-US" w:eastAsia="zh-CN" w:bidi="ar"/>
        </w:rPr>
      </w:pPr>
      <w:r>
        <w:rPr>
          <w:rStyle w:val="9"/>
          <w:rFonts w:hint="eastAsia" w:ascii="仿宋_GB2312" w:hAnsi="微软雅黑" w:eastAsia="仿宋_GB2312" w:cs="仿宋_GB2312"/>
          <w:color w:val="000000"/>
          <w:kern w:val="0"/>
          <w:sz w:val="32"/>
          <w:szCs w:val="32"/>
          <w:shd w:val="clear" w:color="auto" w:fill="FFFFFF"/>
          <w:lang w:val="en-US" w:eastAsia="zh-CN" w:bidi="ar"/>
        </w:rPr>
        <w:t>1.巡察期间对发现的重大、敏感问题要及时向巡察工作领导小组负责人报告。根据巡察工作领导小组的指示做进一步深入了解，并形成专题报告。对深入了解后确定不属实的问题应明确表述，对难以认定的重要情节或问题可用写实的方法予以反映。</w:t>
      </w:r>
    </w:p>
    <w:p>
      <w:pPr>
        <w:pStyle w:val="7"/>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right="0" w:firstLine="640" w:firstLineChars="200"/>
        <w:jc w:val="both"/>
        <w:textAlignment w:val="auto"/>
        <w:rPr>
          <w:rStyle w:val="9"/>
          <w:rFonts w:hint="eastAsia" w:ascii="仿宋_GB2312" w:hAnsi="微软雅黑" w:eastAsia="仿宋_GB2312" w:cs="仿宋_GB2312"/>
          <w:color w:val="000000"/>
          <w:kern w:val="0"/>
          <w:sz w:val="32"/>
          <w:szCs w:val="32"/>
          <w:shd w:val="clear" w:color="auto" w:fill="FFFFFF"/>
          <w:lang w:val="en-US" w:eastAsia="zh-CN" w:bidi="ar"/>
        </w:rPr>
      </w:pPr>
      <w:r>
        <w:rPr>
          <w:rStyle w:val="9"/>
          <w:rFonts w:hint="eastAsia" w:ascii="仿宋_GB2312" w:hAnsi="微软雅黑" w:eastAsia="仿宋_GB2312" w:cs="仿宋_GB2312"/>
          <w:color w:val="000000"/>
          <w:kern w:val="0"/>
          <w:sz w:val="32"/>
          <w:szCs w:val="32"/>
          <w:shd w:val="clear" w:color="auto" w:fill="FFFFFF"/>
          <w:lang w:val="en-US" w:eastAsia="zh-CN" w:bidi="ar"/>
        </w:rPr>
        <w:t>2.根据需要巡察工作领导小组可以听取巡察组阶段性工作情况汇报，及时了解掌握情况，提出指导意见。</w:t>
      </w:r>
    </w:p>
    <w:p>
      <w:pPr>
        <w:keepNext w:val="0"/>
        <w:keepLines w:val="0"/>
        <w:pageBreakBefore w:val="0"/>
        <w:numPr>
          <w:ilvl w:val="0"/>
          <w:numId w:val="2"/>
        </w:numPr>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hint="eastAsia" w:ascii="楷体_GB2312" w:hAnsi="楷体_GB2312" w:eastAsia="楷体_GB2312" w:cs="楷体_GB2312"/>
          <w:color w:val="000000"/>
          <w:sz w:val="32"/>
          <w:szCs w:val="32"/>
          <w:lang w:eastAsia="zh-CN"/>
        </w:rPr>
      </w:pPr>
      <w:r>
        <w:rPr>
          <w:rFonts w:hint="eastAsia" w:ascii="楷体_GB2312" w:hAnsi="楷体_GB2312" w:eastAsia="楷体_GB2312" w:cs="楷体_GB2312"/>
          <w:color w:val="000000"/>
          <w:sz w:val="32"/>
          <w:szCs w:val="32"/>
          <w:lang w:eastAsia="zh-CN"/>
        </w:rPr>
        <w:t>制作巡察报告问题底稿</w:t>
      </w:r>
    </w:p>
    <w:p>
      <w:pPr>
        <w:pStyle w:val="7"/>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right="0" w:firstLine="640" w:firstLineChars="200"/>
        <w:jc w:val="both"/>
        <w:textAlignment w:val="auto"/>
        <w:rPr>
          <w:rStyle w:val="9"/>
          <w:rFonts w:hint="eastAsia" w:ascii="仿宋_GB2312" w:hAnsi="微软雅黑" w:eastAsia="仿宋_GB2312" w:cs="仿宋_GB2312"/>
          <w:color w:val="000000"/>
          <w:kern w:val="0"/>
          <w:sz w:val="32"/>
          <w:szCs w:val="32"/>
          <w:shd w:val="clear" w:color="auto" w:fill="FFFFFF"/>
          <w:lang w:val="en-US" w:eastAsia="zh-CN" w:bidi="ar"/>
        </w:rPr>
      </w:pPr>
      <w:r>
        <w:rPr>
          <w:rStyle w:val="9"/>
          <w:rFonts w:hint="eastAsia" w:ascii="仿宋_GB2312" w:hAnsi="微软雅黑" w:eastAsia="仿宋_GB2312" w:cs="仿宋_GB2312"/>
          <w:color w:val="000000"/>
          <w:kern w:val="0"/>
          <w:sz w:val="32"/>
          <w:szCs w:val="32"/>
          <w:shd w:val="clear" w:color="auto" w:fill="FFFFFF"/>
          <w:lang w:val="en-US" w:eastAsia="zh-CN" w:bidi="ar"/>
        </w:rPr>
        <w:t>巡察组要认真编制巡察报告问题底稿，详实记录核实问题的主要步骤和方式方法，准确描述了解到的基本事实及确定问题的依据。底稿内容包括：问题来源、问题概述、巡察了解情况及有关支撑材料。制作底稿必须坚持事实清楚、内容真实、材料完整、结论严谨。底稿应在了解问题时即开始编制，经副组长审核、组长审签，报送巡察报告时一并提交，并可根据巡察工作领导小组审议意见适当补充调整。</w:t>
      </w:r>
    </w:p>
    <w:p>
      <w:pPr>
        <w:keepNext w:val="0"/>
        <w:keepLines w:val="0"/>
        <w:pageBreakBefore w:val="0"/>
        <w:numPr>
          <w:ilvl w:val="0"/>
          <w:numId w:val="2"/>
        </w:numPr>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color w:val="000000"/>
          <w:sz w:val="32"/>
          <w:szCs w:val="32"/>
          <w:lang w:eastAsia="zh-CN"/>
        </w:rPr>
      </w:pPr>
      <w:r>
        <w:rPr>
          <w:rFonts w:hint="eastAsia" w:ascii="楷体_GB2312" w:hAnsi="楷体_GB2312" w:eastAsia="楷体_GB2312" w:cs="楷体_GB2312"/>
          <w:color w:val="000000"/>
          <w:sz w:val="32"/>
          <w:szCs w:val="32"/>
          <w:lang w:eastAsia="zh-CN"/>
        </w:rPr>
        <w:t>中期调研</w:t>
      </w:r>
    </w:p>
    <w:p>
      <w:pPr>
        <w:pStyle w:val="7"/>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right="0" w:firstLine="640" w:firstLineChars="200"/>
        <w:jc w:val="both"/>
        <w:textAlignment w:val="auto"/>
        <w:rPr>
          <w:rStyle w:val="9"/>
          <w:rFonts w:hint="default" w:ascii="仿宋_GB2312" w:hAnsi="微软雅黑" w:eastAsia="仿宋_GB2312" w:cs="仿宋_GB2312"/>
          <w:color w:val="000000"/>
          <w:kern w:val="0"/>
          <w:sz w:val="32"/>
          <w:szCs w:val="32"/>
          <w:shd w:val="clear" w:color="auto" w:fill="FFFFFF"/>
          <w:lang w:val="en-US" w:eastAsia="zh-CN" w:bidi="ar"/>
        </w:rPr>
      </w:pPr>
      <w:r>
        <w:rPr>
          <w:rStyle w:val="9"/>
          <w:rFonts w:hint="eastAsia" w:ascii="仿宋_GB2312" w:hAnsi="微软雅黑" w:eastAsia="仿宋_GB2312" w:cs="仿宋_GB2312"/>
          <w:color w:val="000000"/>
          <w:kern w:val="0"/>
          <w:sz w:val="32"/>
          <w:szCs w:val="32"/>
          <w:shd w:val="clear" w:color="auto" w:fill="FFFFFF"/>
          <w:lang w:val="en-US" w:eastAsia="zh-CN" w:bidi="ar"/>
        </w:rPr>
        <w:t>巡察工作领导小组成员在巡察进驻一定时间后，到巡察组开展中期调研，了解工作进展情况，协调解决有关问题。</w:t>
      </w:r>
    </w:p>
    <w:p>
      <w:pPr>
        <w:keepNext w:val="0"/>
        <w:keepLines w:val="0"/>
        <w:pageBreakBefore w:val="0"/>
        <w:numPr>
          <w:ilvl w:val="0"/>
          <w:numId w:val="2"/>
        </w:numPr>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color w:val="000000"/>
          <w:sz w:val="32"/>
          <w:szCs w:val="32"/>
          <w:lang w:eastAsia="zh-CN"/>
        </w:rPr>
      </w:pPr>
      <w:r>
        <w:rPr>
          <w:rFonts w:hint="eastAsia" w:ascii="楷体_GB2312" w:hAnsi="楷体_GB2312" w:eastAsia="楷体_GB2312" w:cs="楷体_GB2312"/>
          <w:color w:val="000000"/>
          <w:sz w:val="32"/>
          <w:szCs w:val="32"/>
          <w:lang w:eastAsia="zh-CN"/>
        </w:rPr>
        <w:t>立行立改</w:t>
      </w:r>
    </w:p>
    <w:p>
      <w:pPr>
        <w:pStyle w:val="7"/>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right="0" w:firstLine="640" w:firstLineChars="200"/>
        <w:jc w:val="both"/>
        <w:textAlignment w:val="auto"/>
        <w:rPr>
          <w:rStyle w:val="9"/>
          <w:rFonts w:hint="eastAsia" w:ascii="仿宋_GB2312" w:hAnsi="微软雅黑" w:eastAsia="仿宋_GB2312" w:cs="仿宋_GB2312"/>
          <w:color w:val="000000"/>
          <w:kern w:val="0"/>
          <w:sz w:val="32"/>
          <w:szCs w:val="32"/>
          <w:shd w:val="clear" w:color="auto" w:fill="FFFFFF"/>
          <w:lang w:val="en-US" w:eastAsia="zh-CN" w:bidi="ar"/>
        </w:rPr>
      </w:pPr>
      <w:r>
        <w:rPr>
          <w:rStyle w:val="9"/>
          <w:rFonts w:hint="eastAsia" w:ascii="仿宋_GB2312" w:hAnsi="微软雅黑" w:eastAsia="仿宋_GB2312" w:cs="仿宋_GB2312"/>
          <w:color w:val="000000"/>
          <w:kern w:val="0"/>
          <w:sz w:val="32"/>
          <w:szCs w:val="32"/>
          <w:shd w:val="clear" w:color="auto" w:fill="FFFFFF"/>
          <w:lang w:val="en-US" w:eastAsia="zh-CN" w:bidi="ar"/>
        </w:rPr>
        <w:t>巡察期间，对违反中央八项规定及其实施细则精神和“四风”问题，以及落实巡察反馈整改任务不到位的问题，向被巡察党组织提出意见并督促其整改落实，对重大、敏感问题的处理意见，须报巡察工作领导小组同意后，再向被巡察党组织提出。</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outlineLvl w:val="0"/>
        <w:rPr>
          <w:rFonts w:ascii="黑体" w:hAnsi="黑体" w:eastAsia="黑体" w:cs="黑体"/>
          <w:color w:val="000000"/>
          <w:sz w:val="32"/>
          <w:szCs w:val="32"/>
        </w:rPr>
      </w:pPr>
      <w:r>
        <w:rPr>
          <w:rFonts w:hint="eastAsia" w:ascii="黑体" w:hAnsi="黑体" w:eastAsia="黑体" w:cs="黑体"/>
          <w:color w:val="000000"/>
          <w:sz w:val="32"/>
          <w:szCs w:val="32"/>
        </w:rPr>
        <w:t>第三条  巡察报告</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巡察进驻工作任务完成后，巡察组应立即起草巡察情况报告（根据巡察工作情况可起草专题报告)，与巡察办进行会商，根据巡察办提出的修改意见完善报告。</w:t>
      </w:r>
    </w:p>
    <w:p>
      <w:pPr>
        <w:keepNext w:val="0"/>
        <w:keepLines w:val="0"/>
        <w:pageBreakBefore w:val="0"/>
        <w:numPr>
          <w:ilvl w:val="0"/>
          <w:numId w:val="3"/>
        </w:numPr>
        <w:kinsoku/>
        <w:wordWrap/>
        <w:overflowPunct/>
        <w:topLinePunct w:val="0"/>
        <w:autoSpaceDE/>
        <w:autoSpaceDN/>
        <w:bidi w:val="0"/>
        <w:adjustRightInd w:val="0"/>
        <w:snapToGrid w:val="0"/>
        <w:spacing w:line="560" w:lineRule="exact"/>
        <w:ind w:firstLine="640" w:firstLineChars="200"/>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拟定巡察工作报告</w:t>
      </w:r>
    </w:p>
    <w:p>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1.巡察情况报告</w:t>
      </w:r>
    </w:p>
    <w:p>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（1）报告原则。</w:t>
      </w:r>
      <w:r>
        <w:rPr>
          <w:rFonts w:hint="eastAsia" w:ascii="仿宋_GB2312" w:hAnsi="仿宋_GB2312" w:eastAsia="仿宋_GB2312" w:cs="仿宋_GB2312"/>
          <w:sz w:val="32"/>
          <w:szCs w:val="32"/>
        </w:rPr>
        <w:t>巡察情况报告坚持实事求是原则，要重点突出、客观准确、言简意赅，如实报告了解到的情况和问题。</w:t>
      </w:r>
    </w:p>
    <w:p>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（2）主要内容。</w:t>
      </w:r>
      <w:r>
        <w:rPr>
          <w:rFonts w:hint="eastAsia" w:ascii="仿宋_GB2312" w:hAnsi="仿宋_GB2312" w:eastAsia="仿宋_GB2312" w:cs="仿宋_GB2312"/>
          <w:sz w:val="32"/>
          <w:szCs w:val="32"/>
        </w:rPr>
        <w:t>报告主体部分由巡察发现的主要问题</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意见建议构成。</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部分，根据</w:t>
      </w:r>
      <w:r>
        <w:rPr>
          <w:rFonts w:hint="eastAsia" w:ascii="仿宋_GB2312" w:hAnsi="仿宋_GB2312" w:eastAsia="仿宋_GB2312" w:cs="仿宋_GB2312"/>
          <w:sz w:val="32"/>
          <w:szCs w:val="32"/>
          <w:lang w:eastAsia="zh-CN"/>
        </w:rPr>
        <w:t>巡察工作</w:t>
      </w:r>
      <w:r>
        <w:rPr>
          <w:rFonts w:hint="eastAsia" w:ascii="仿宋_GB2312" w:hAnsi="仿宋_GB2312" w:eastAsia="仿宋_GB2312" w:cs="仿宋_GB2312"/>
          <w:sz w:val="32"/>
          <w:szCs w:val="32"/>
        </w:rPr>
        <w:t>总要求，具体查找被巡察党组织在“四个</w:t>
      </w:r>
      <w:r>
        <w:rPr>
          <w:rFonts w:hint="eastAsia" w:ascii="仿宋_GB2312" w:hAnsi="仿宋_GB2312" w:eastAsia="仿宋_GB2312" w:cs="仿宋_GB2312"/>
          <w:sz w:val="32"/>
          <w:szCs w:val="32"/>
          <w:lang w:eastAsia="zh-CN"/>
        </w:rPr>
        <w:t>聚焦</w:t>
      </w:r>
      <w:r>
        <w:rPr>
          <w:rFonts w:hint="eastAsia" w:ascii="仿宋_GB2312" w:hAnsi="仿宋_GB2312" w:eastAsia="仿宋_GB2312" w:cs="仿宋_GB2312"/>
          <w:sz w:val="32"/>
          <w:szCs w:val="32"/>
        </w:rPr>
        <w:t>”方面存在的问题。要注意从政治高度分析问题，对发现的问题要加强分析判断和归纳提炼，透过现象看本质，挖掘领导班子，特别是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一把手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在政治上存在的问题。落实巡察工作底稿制度，所有写入巡察报告中的问题，都应有明确的依据来源，做到有观点、有事例、有数据、有分析，定性判断要准，支撑要有力。</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部分，提出整改意见建议。要与问题相对应，要有利于加强党的领导，有利于事业发展，要有针对性和可操作性，便于被巡察</w:t>
      </w:r>
      <w:r>
        <w:rPr>
          <w:rFonts w:hint="eastAsia" w:ascii="仿宋_GB2312" w:hAnsi="仿宋_GB2312" w:eastAsia="仿宋_GB2312" w:cs="仿宋_GB2312"/>
          <w:sz w:val="32"/>
          <w:szCs w:val="32"/>
          <w:lang w:eastAsia="zh-CN"/>
        </w:rPr>
        <w:t>党组织</w:t>
      </w:r>
      <w:r>
        <w:rPr>
          <w:rFonts w:hint="eastAsia" w:ascii="仿宋_GB2312" w:hAnsi="仿宋_GB2312" w:eastAsia="仿宋_GB2312" w:cs="仿宋_GB2312"/>
          <w:sz w:val="32"/>
          <w:szCs w:val="32"/>
        </w:rPr>
        <w:t>整改落实。</w:t>
      </w:r>
    </w:p>
    <w:p>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2.专题报告</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巡察组在巡察进驻期间，发现被巡察</w:t>
      </w:r>
      <w:r>
        <w:rPr>
          <w:rFonts w:hint="eastAsia" w:ascii="仿宋_GB2312" w:hAnsi="仿宋_GB2312" w:eastAsia="仿宋_GB2312" w:cs="仿宋_GB2312"/>
          <w:sz w:val="32"/>
          <w:szCs w:val="32"/>
          <w:lang w:eastAsia="zh-CN"/>
        </w:rPr>
        <w:t>党组织</w:t>
      </w:r>
      <w:r>
        <w:rPr>
          <w:rFonts w:hint="eastAsia" w:ascii="仿宋_GB2312" w:hAnsi="仿宋_GB2312" w:eastAsia="仿宋_GB2312" w:cs="仿宋_GB2312"/>
          <w:sz w:val="32"/>
          <w:szCs w:val="32"/>
        </w:rPr>
        <w:t>有重要问题、复杂问题、影响事业发展</w:t>
      </w:r>
      <w:r>
        <w:rPr>
          <w:rFonts w:hint="eastAsia" w:ascii="仿宋_GB2312" w:hAnsi="仿宋_GB2312" w:eastAsia="仿宋_GB2312" w:cs="仿宋_GB2312"/>
          <w:sz w:val="32"/>
          <w:szCs w:val="32"/>
          <w:highlight w:val="none"/>
        </w:rPr>
        <w:t>的急需</w:t>
      </w:r>
      <w:r>
        <w:rPr>
          <w:rFonts w:hint="eastAsia" w:ascii="仿宋_GB2312" w:hAnsi="仿宋_GB2312" w:eastAsia="仿宋_GB2312" w:cs="仿宋_GB2312"/>
          <w:sz w:val="32"/>
          <w:szCs w:val="32"/>
          <w:highlight w:val="none"/>
          <w:lang w:eastAsia="zh-CN"/>
        </w:rPr>
        <w:t>解决的</w:t>
      </w:r>
      <w:r>
        <w:rPr>
          <w:rFonts w:hint="eastAsia" w:ascii="仿宋_GB2312" w:hAnsi="仿宋_GB2312" w:eastAsia="仿宋_GB2312" w:cs="仿宋_GB2312"/>
          <w:sz w:val="32"/>
          <w:szCs w:val="32"/>
          <w:highlight w:val="none"/>
        </w:rPr>
        <w:t>问</w:t>
      </w:r>
      <w:r>
        <w:rPr>
          <w:rFonts w:hint="eastAsia" w:ascii="仿宋_GB2312" w:hAnsi="仿宋_GB2312" w:eastAsia="仿宋_GB2312" w:cs="仿宋_GB2312"/>
          <w:sz w:val="32"/>
          <w:szCs w:val="32"/>
        </w:rPr>
        <w:t>题需要撰写专题报告的，经请示</w:t>
      </w:r>
      <w:r>
        <w:rPr>
          <w:rFonts w:hint="eastAsia" w:ascii="仿宋_GB2312" w:hAnsi="仿宋_GB2312" w:eastAsia="仿宋_GB2312" w:cs="仿宋_GB2312"/>
          <w:sz w:val="32"/>
          <w:szCs w:val="32"/>
          <w:lang w:eastAsia="zh-CN"/>
        </w:rPr>
        <w:t>巡察工作</w:t>
      </w:r>
      <w:r>
        <w:rPr>
          <w:rFonts w:hint="eastAsia" w:ascii="仿宋_GB2312" w:hAnsi="仿宋_GB2312" w:eastAsia="仿宋_GB2312" w:cs="仿宋_GB2312"/>
          <w:sz w:val="32"/>
          <w:szCs w:val="32"/>
        </w:rPr>
        <w:t>领导小组同意后撰写专题报告。也可以对被巡察党组织和班子成员，在党的领导、党的建设、全面从严治党、党风廉政建设等方面存在的重大问题，或</w:t>
      </w:r>
      <w:r>
        <w:rPr>
          <w:rFonts w:hint="eastAsia" w:ascii="仿宋_GB2312" w:hAnsi="仿宋_GB2312" w:eastAsia="仿宋_GB2312" w:cs="仿宋_GB2312"/>
          <w:sz w:val="32"/>
          <w:szCs w:val="32"/>
          <w:lang w:eastAsia="zh-CN"/>
        </w:rPr>
        <w:t>巡察工作</w:t>
      </w:r>
      <w:r>
        <w:rPr>
          <w:rFonts w:hint="eastAsia" w:ascii="仿宋_GB2312" w:hAnsi="仿宋_GB2312" w:eastAsia="仿宋_GB2312" w:cs="仿宋_GB2312"/>
          <w:sz w:val="32"/>
          <w:szCs w:val="32"/>
        </w:rPr>
        <w:t>领导小组要求了解的重大问题，深入调研，形成专题报告。专题报告主要内容包括：问题来源、涉及对象的基本情况、发现的主要问题及原因分析，意见建议等</w:t>
      </w:r>
      <w:r>
        <w:rPr>
          <w:rFonts w:hint="eastAsia" w:ascii="仿宋_GB2312" w:hAnsi="仿宋_GB2312" w:eastAsia="仿宋_GB2312" w:cs="仿宋_GB2312"/>
          <w:sz w:val="32"/>
          <w:szCs w:val="32"/>
          <w:lang w:eastAsia="zh-CN"/>
        </w:rPr>
        <w:t>。专题报告作为巡察报告附件提交</w:t>
      </w:r>
      <w:r>
        <w:rPr>
          <w:rFonts w:hint="eastAsia" w:ascii="仿宋_GB2312" w:hAnsi="仿宋_GB2312" w:eastAsia="仿宋_GB2312" w:cs="仿宋_GB2312"/>
          <w:sz w:val="32"/>
          <w:szCs w:val="32"/>
        </w:rPr>
        <w:t>。</w:t>
      </w:r>
    </w:p>
    <w:p>
      <w:pPr>
        <w:keepNext w:val="0"/>
        <w:keepLines w:val="0"/>
        <w:pageBreakBefore w:val="0"/>
        <w:numPr>
          <w:ilvl w:val="-1"/>
          <w:numId w:val="0"/>
        </w:numPr>
        <w:kinsoku/>
        <w:wordWrap/>
        <w:overflowPunct/>
        <w:topLinePunct w:val="0"/>
        <w:autoSpaceDE/>
        <w:autoSpaceDN/>
        <w:bidi w:val="0"/>
        <w:adjustRightInd w:val="0"/>
        <w:snapToGrid w:val="0"/>
        <w:spacing w:line="560" w:lineRule="exact"/>
        <w:ind w:firstLine="643"/>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3.“一把手”专题报告</w:t>
      </w:r>
    </w:p>
    <w:p>
      <w:pPr>
        <w:keepNext w:val="0"/>
        <w:keepLines w:val="0"/>
        <w:pageBreakBefore w:val="0"/>
        <w:kinsoku/>
        <w:wordWrap/>
        <w:overflowPunct/>
        <w:topLinePunct w:val="0"/>
        <w:autoSpaceDE/>
        <w:autoSpaceDN/>
        <w:bidi w:val="0"/>
        <w:adjustRightInd w:val="0"/>
        <w:snapToGrid w:val="0"/>
        <w:spacing w:line="560" w:lineRule="exact"/>
        <w:ind w:firstLine="640"/>
        <w:textAlignment w:val="auto"/>
        <w:rPr>
          <w:rFonts w:hint="eastAsia"/>
          <w:highlight w:val="none"/>
        </w:rPr>
      </w:pPr>
      <w:r>
        <w:rPr>
          <w:rFonts w:hint="eastAsia" w:ascii="仿宋_GB2312" w:hAnsi="仿宋_GB2312" w:eastAsia="仿宋_GB2312" w:cs="仿宋_GB2312"/>
          <w:i w:val="0"/>
          <w:iCs w:val="0"/>
          <w:caps w:val="0"/>
          <w:spacing w:val="0"/>
          <w:sz w:val="32"/>
          <w:szCs w:val="32"/>
          <w:shd w:val="clear"/>
        </w:rPr>
        <w:t>“一把手”专题报告</w:t>
      </w:r>
      <w:r>
        <w:rPr>
          <w:rFonts w:hint="eastAsia" w:ascii="仿宋_GB2312" w:hAnsi="仿宋_GB2312" w:eastAsia="仿宋_GB2312" w:cs="仿宋_GB2312"/>
          <w:i w:val="0"/>
          <w:iCs w:val="0"/>
          <w:caps w:val="0"/>
          <w:spacing w:val="0"/>
          <w:sz w:val="32"/>
          <w:szCs w:val="32"/>
          <w:shd w:val="clear"/>
          <w:lang w:eastAsia="zh-CN"/>
        </w:rPr>
        <w:t>要</w:t>
      </w:r>
      <w:r>
        <w:rPr>
          <w:rFonts w:hint="eastAsia" w:ascii="仿宋_GB2312" w:hAnsi="仿宋_GB2312" w:eastAsia="仿宋_GB2312" w:cs="仿宋_GB2312"/>
          <w:i w:val="0"/>
          <w:iCs w:val="0"/>
          <w:caps w:val="0"/>
          <w:spacing w:val="0"/>
          <w:sz w:val="32"/>
          <w:szCs w:val="32"/>
          <w:shd w:val="clear"/>
        </w:rPr>
        <w:t>全面、深入</w:t>
      </w:r>
      <w:r>
        <w:rPr>
          <w:rFonts w:hint="eastAsia" w:ascii="仿宋_GB2312" w:hAnsi="仿宋_GB2312" w:eastAsia="仿宋_GB2312" w:cs="仿宋_GB2312"/>
          <w:i w:val="0"/>
          <w:iCs w:val="0"/>
          <w:caps w:val="0"/>
          <w:spacing w:val="0"/>
          <w:sz w:val="32"/>
          <w:szCs w:val="32"/>
          <w:shd w:val="clear"/>
          <w:lang w:eastAsia="zh-CN"/>
        </w:rPr>
        <w:t>、</w:t>
      </w:r>
      <w:r>
        <w:rPr>
          <w:rFonts w:hint="eastAsia" w:ascii="仿宋_GB2312" w:hAnsi="仿宋_GB2312" w:eastAsia="仿宋_GB2312" w:cs="仿宋_GB2312"/>
          <w:i w:val="0"/>
          <w:iCs w:val="0"/>
          <w:caps w:val="0"/>
          <w:spacing w:val="0"/>
          <w:sz w:val="32"/>
          <w:szCs w:val="32"/>
          <w:shd w:val="clear"/>
        </w:rPr>
        <w:t>精准，</w:t>
      </w:r>
      <w:r>
        <w:rPr>
          <w:rFonts w:hint="eastAsia" w:ascii="仿宋_GB2312" w:hAnsi="仿宋_GB2312" w:eastAsia="仿宋_GB2312" w:cs="仿宋_GB2312"/>
          <w:i w:val="0"/>
          <w:iCs w:val="0"/>
          <w:caps w:val="0"/>
          <w:spacing w:val="0"/>
          <w:sz w:val="32"/>
          <w:szCs w:val="32"/>
          <w:highlight w:val="none"/>
          <w:shd w:val="clear"/>
        </w:rPr>
        <w:t>重点查找</w:t>
      </w:r>
      <w:r>
        <w:rPr>
          <w:rFonts w:hint="eastAsia" w:ascii="仿宋_GB2312" w:hAnsi="仿宋_GB2312" w:eastAsia="仿宋_GB2312" w:cs="仿宋_GB2312"/>
          <w:i w:val="0"/>
          <w:iCs w:val="0"/>
          <w:caps w:val="0"/>
          <w:spacing w:val="0"/>
          <w:sz w:val="32"/>
          <w:szCs w:val="32"/>
          <w:highlight w:val="none"/>
          <w:shd w:val="clear"/>
          <w:lang w:eastAsia="zh-CN"/>
        </w:rPr>
        <w:t>“一把手”</w:t>
      </w:r>
      <w:r>
        <w:rPr>
          <w:rFonts w:hint="eastAsia" w:ascii="仿宋_GB2312" w:hAnsi="仿宋_GB2312" w:eastAsia="仿宋_GB2312" w:cs="仿宋_GB2312"/>
          <w:i w:val="0"/>
          <w:iCs w:val="0"/>
          <w:caps w:val="0"/>
          <w:spacing w:val="0"/>
          <w:sz w:val="32"/>
          <w:szCs w:val="32"/>
          <w:highlight w:val="none"/>
          <w:shd w:val="clear"/>
        </w:rPr>
        <w:t>在落实党中央重大决策部署等方面的政治偏差、检查“一把手”履行第一责任人职责和廉洁自律等方面情况，对“一把手”精准画像并形成专题报告。</w:t>
      </w:r>
    </w:p>
    <w:p>
      <w:pPr>
        <w:keepNext w:val="0"/>
        <w:keepLines w:val="0"/>
        <w:pageBreakBefore w:val="0"/>
        <w:numPr>
          <w:ilvl w:val="0"/>
          <w:numId w:val="3"/>
        </w:numPr>
        <w:kinsoku/>
        <w:wordWrap/>
        <w:overflowPunct/>
        <w:topLinePunct w:val="0"/>
        <w:autoSpaceDE/>
        <w:autoSpaceDN/>
        <w:bidi w:val="0"/>
        <w:adjustRightInd w:val="0"/>
        <w:snapToGrid w:val="0"/>
        <w:spacing w:line="560" w:lineRule="exact"/>
        <w:ind w:firstLine="640" w:firstLineChars="200"/>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巡察报告会商</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b/>
          <w:bCs/>
          <w:sz w:val="32"/>
          <w:szCs w:val="32"/>
        </w:rPr>
      </w:pPr>
      <w:r>
        <w:rPr>
          <w:rFonts w:hint="eastAsia" w:ascii="仿宋_GB2312" w:hAnsi="仿宋_GB2312" w:eastAsia="仿宋_GB2312" w:cs="仿宋_GB2312"/>
          <w:sz w:val="32"/>
          <w:szCs w:val="32"/>
        </w:rPr>
        <w:t>巡察组与巡察办就巡察情况报告进行会商，巡察组按会商意见对巡察报告进行修改完善。</w:t>
      </w:r>
    </w:p>
    <w:p>
      <w:pPr>
        <w:keepNext w:val="0"/>
        <w:keepLines w:val="0"/>
        <w:pageBreakBefore w:val="0"/>
        <w:numPr>
          <w:ilvl w:val="0"/>
          <w:numId w:val="3"/>
        </w:numPr>
        <w:kinsoku/>
        <w:wordWrap/>
        <w:overflowPunct/>
        <w:topLinePunct w:val="0"/>
        <w:autoSpaceDE/>
        <w:autoSpaceDN/>
        <w:bidi w:val="0"/>
        <w:adjustRightInd w:val="0"/>
        <w:snapToGrid w:val="0"/>
        <w:spacing w:line="560" w:lineRule="exact"/>
        <w:ind w:firstLine="640" w:firstLineChars="200"/>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向领导小组汇报</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召开巡察工作领导小组会议，巡察组组长向巡察工作领导小组会议汇报巡察情况，相关职能部门可列席会议。党委书记听取汇报时要进行点人点事。</w:t>
      </w:r>
    </w:p>
    <w:p>
      <w:pPr>
        <w:keepNext w:val="0"/>
        <w:keepLines w:val="0"/>
        <w:pageBreakBefore w:val="0"/>
        <w:numPr>
          <w:ilvl w:val="0"/>
          <w:numId w:val="3"/>
        </w:numPr>
        <w:kinsoku/>
        <w:wordWrap/>
        <w:overflowPunct/>
        <w:topLinePunct w:val="0"/>
        <w:autoSpaceDE/>
        <w:autoSpaceDN/>
        <w:bidi w:val="0"/>
        <w:adjustRightInd w:val="0"/>
        <w:snapToGrid w:val="0"/>
        <w:spacing w:line="560" w:lineRule="exact"/>
        <w:ind w:firstLine="640" w:firstLineChars="200"/>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向党委常委会汇报</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yellow"/>
        </w:rPr>
      </w:pPr>
      <w:r>
        <w:rPr>
          <w:rFonts w:hint="eastAsia" w:ascii="仿宋_GB2312" w:hAnsi="仿宋_GB2312" w:eastAsia="仿宋_GB2312" w:cs="仿宋_GB2312"/>
          <w:sz w:val="32"/>
          <w:szCs w:val="32"/>
        </w:rPr>
        <w:t>巡察组根据</w:t>
      </w:r>
      <w:r>
        <w:rPr>
          <w:rFonts w:hint="eastAsia" w:ascii="仿宋_GB2312" w:hAnsi="仿宋_GB2312" w:eastAsia="仿宋_GB2312" w:cs="仿宋_GB2312"/>
          <w:sz w:val="32"/>
          <w:szCs w:val="32"/>
          <w:lang w:eastAsia="zh-CN"/>
        </w:rPr>
        <w:t>巡察工作</w:t>
      </w:r>
      <w:r>
        <w:rPr>
          <w:rFonts w:hint="eastAsia" w:ascii="仿宋_GB2312" w:hAnsi="仿宋_GB2312" w:eastAsia="仿宋_GB2312" w:cs="仿宋_GB2312"/>
          <w:sz w:val="32"/>
          <w:szCs w:val="32"/>
        </w:rPr>
        <w:t>领导小组的意见修改巡察报告，起草巡察反馈意见，拟定重要问题处理建议，完善相关上会材料。巡察组组长向党委常委会汇报巡察情况，主要内容为：被巡察</w:t>
      </w:r>
      <w:r>
        <w:rPr>
          <w:rFonts w:hint="eastAsia" w:ascii="仿宋_GB2312" w:hAnsi="仿宋_GB2312" w:eastAsia="仿宋_GB2312" w:cs="仿宋_GB2312"/>
          <w:sz w:val="32"/>
          <w:szCs w:val="32"/>
          <w:lang w:eastAsia="zh-CN"/>
        </w:rPr>
        <w:t>党组织</w:t>
      </w:r>
      <w:r>
        <w:rPr>
          <w:rFonts w:hint="eastAsia" w:ascii="仿宋_GB2312" w:hAnsi="仿宋_GB2312" w:eastAsia="仿宋_GB2312" w:cs="仿宋_GB2312"/>
          <w:sz w:val="32"/>
          <w:szCs w:val="32"/>
        </w:rPr>
        <w:t>巡察情况报告、反馈意见、问题线索处理建议。</w:t>
      </w:r>
      <w:r>
        <w:rPr>
          <w:rFonts w:hint="eastAsia" w:ascii="仿宋_GB2312" w:hAnsi="仿宋_GB2312" w:eastAsia="仿宋_GB2312" w:cs="仿宋_GB2312"/>
          <w:sz w:val="32"/>
          <w:szCs w:val="32"/>
          <w:highlight w:val="none"/>
        </w:rPr>
        <w:t>巡察办负责同志汇报本轮巡察总体情况和工作建议。</w:t>
      </w:r>
      <w:r>
        <w:rPr>
          <w:rFonts w:hint="eastAsia" w:ascii="仿宋_GB2312" w:hAnsi="仿宋_GB2312" w:eastAsia="仿宋_GB2312" w:cs="仿宋_GB2312"/>
          <w:sz w:val="32"/>
          <w:szCs w:val="32"/>
          <w:highlight w:val="none"/>
          <w:lang w:eastAsia="zh-CN"/>
        </w:rPr>
        <w:t>领导班子成员主动认领整改责任，督促分管部门和单位抓好整改工作。</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outlineLvl w:val="0"/>
        <w:rPr>
          <w:rFonts w:ascii="黑体" w:hAnsi="黑体" w:eastAsia="黑体" w:cs="黑体"/>
          <w:color w:val="000000"/>
          <w:sz w:val="32"/>
          <w:szCs w:val="32"/>
        </w:rPr>
      </w:pPr>
      <w:r>
        <w:rPr>
          <w:rFonts w:hint="eastAsia" w:ascii="黑体" w:hAnsi="黑体" w:eastAsia="黑体" w:cs="黑体"/>
          <w:color w:val="000000"/>
          <w:sz w:val="32"/>
          <w:szCs w:val="32"/>
        </w:rPr>
        <w:t>第四条  巡察反馈</w:t>
      </w:r>
    </w:p>
    <w:p>
      <w:pPr>
        <w:keepNext w:val="0"/>
        <w:keepLines w:val="0"/>
        <w:pageBreakBefore w:val="0"/>
        <w:numPr>
          <w:ilvl w:val="0"/>
          <w:numId w:val="4"/>
        </w:numPr>
        <w:kinsoku/>
        <w:wordWrap/>
        <w:overflowPunct/>
        <w:topLinePunct w:val="0"/>
        <w:autoSpaceDE/>
        <w:autoSpaceDN/>
        <w:bidi w:val="0"/>
        <w:adjustRightInd w:val="0"/>
        <w:snapToGrid w:val="0"/>
        <w:spacing w:line="560" w:lineRule="exact"/>
        <w:ind w:firstLine="640" w:firstLineChars="200"/>
        <w:textAlignment w:val="auto"/>
        <w:rPr>
          <w:rFonts w:ascii="楷体_GB2312" w:hAnsi="楷体_GB2312" w:eastAsia="楷体_GB2312" w:cs="楷体_GB2312"/>
          <w:color w:val="000000"/>
          <w:sz w:val="32"/>
          <w:szCs w:val="32"/>
        </w:rPr>
      </w:pPr>
      <w:r>
        <w:rPr>
          <w:rFonts w:ascii="楷体_GB2312" w:hAnsi="楷体_GB2312" w:eastAsia="楷体_GB2312" w:cs="楷体_GB2312"/>
          <w:color w:val="000000"/>
          <w:sz w:val="32"/>
          <w:szCs w:val="32"/>
        </w:rPr>
        <w:t>制定反馈方案</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按照党委常委会意见，巡察办会商巡察组制定巡察反馈工作方案，内容包括时间、对象、方式、参加人员等。巡察组起草巡察反馈相关文稿。</w:t>
      </w:r>
    </w:p>
    <w:p>
      <w:pPr>
        <w:keepNext w:val="0"/>
        <w:keepLines w:val="0"/>
        <w:pageBreakBefore w:val="0"/>
        <w:numPr>
          <w:ilvl w:val="0"/>
          <w:numId w:val="4"/>
        </w:numPr>
        <w:kinsoku/>
        <w:wordWrap/>
        <w:overflowPunct/>
        <w:topLinePunct w:val="0"/>
        <w:autoSpaceDE/>
        <w:autoSpaceDN/>
        <w:bidi w:val="0"/>
        <w:adjustRightInd w:val="0"/>
        <w:snapToGrid w:val="0"/>
        <w:spacing w:line="560" w:lineRule="exact"/>
        <w:ind w:firstLine="640" w:firstLineChars="200"/>
        <w:textAlignment w:val="auto"/>
        <w:rPr>
          <w:rFonts w:ascii="楷体_GB2312" w:hAnsi="楷体_GB2312" w:eastAsia="楷体_GB2312" w:cs="楷体_GB2312"/>
          <w:color w:val="000000"/>
          <w:sz w:val="32"/>
          <w:szCs w:val="32"/>
        </w:rPr>
      </w:pPr>
      <w:r>
        <w:rPr>
          <w:rFonts w:ascii="楷体_GB2312" w:hAnsi="楷体_GB2312" w:eastAsia="楷体_GB2312" w:cs="楷体_GB2312"/>
          <w:color w:val="000000"/>
          <w:sz w:val="32"/>
          <w:szCs w:val="32"/>
        </w:rPr>
        <w:t>修改完善反馈意见</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巡察组根据党委常委会意见修改完善反馈意见。巡察办正式印发巡察</w:t>
      </w:r>
      <w:r>
        <w:rPr>
          <w:rFonts w:hint="eastAsia" w:ascii="仿宋_GB2312" w:hAnsi="仿宋_GB2312" w:eastAsia="仿宋_GB2312" w:cs="仿宋_GB2312"/>
          <w:sz w:val="32"/>
          <w:szCs w:val="32"/>
        </w:rPr>
        <w:t>反馈</w:t>
      </w:r>
      <w:r>
        <w:rPr>
          <w:rFonts w:ascii="仿宋_GB2312" w:hAnsi="仿宋_GB2312" w:eastAsia="仿宋_GB2312" w:cs="仿宋_GB2312"/>
          <w:sz w:val="32"/>
          <w:szCs w:val="32"/>
        </w:rPr>
        <w:t>意见</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含问题清</w:t>
      </w:r>
      <w:r>
        <w:rPr>
          <w:rFonts w:hint="eastAsia" w:ascii="仿宋_GB2312" w:hAnsi="仿宋_GB2312" w:eastAsia="仿宋_GB2312" w:cs="仿宋_GB2312"/>
          <w:sz w:val="32"/>
          <w:szCs w:val="32"/>
        </w:rPr>
        <w:t>单）。</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反馈</w:t>
      </w:r>
      <w:r>
        <w:rPr>
          <w:rFonts w:ascii="仿宋_GB2312" w:hAnsi="仿宋_GB2312" w:eastAsia="仿宋_GB2312" w:cs="仿宋_GB2312"/>
          <w:sz w:val="32"/>
          <w:szCs w:val="32"/>
        </w:rPr>
        <w:t>负责人版本主要内容包括：发现的主要问题和</w:t>
      </w:r>
      <w:r>
        <w:rPr>
          <w:rFonts w:hint="eastAsia" w:ascii="仿宋_GB2312" w:hAnsi="仿宋_GB2312" w:eastAsia="仿宋_GB2312" w:cs="仿宋_GB2312"/>
          <w:sz w:val="32"/>
          <w:szCs w:val="32"/>
          <w:lang w:eastAsia="zh-CN"/>
        </w:rPr>
        <w:t>意见建议</w:t>
      </w:r>
      <w:r>
        <w:rPr>
          <w:rFonts w:ascii="仿宋_GB2312" w:hAnsi="仿宋_GB2312" w:eastAsia="仿宋_GB2312" w:cs="仿宋_GB2312"/>
          <w:sz w:val="32"/>
          <w:szCs w:val="32"/>
        </w:rPr>
        <w:t>。其中发现的主要问题要见人见事，说明依据</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印发版本主要内容包括：发现的主要问题和</w:t>
      </w:r>
      <w:r>
        <w:rPr>
          <w:rFonts w:hint="eastAsia" w:ascii="仿宋_GB2312" w:hAnsi="仿宋_GB2312" w:eastAsia="仿宋_GB2312" w:cs="仿宋_GB2312"/>
          <w:sz w:val="32"/>
          <w:szCs w:val="32"/>
          <w:lang w:eastAsia="zh-CN"/>
        </w:rPr>
        <w:t>意见建议</w:t>
      </w:r>
      <w:r>
        <w:rPr>
          <w:rFonts w:ascii="仿宋_GB2312" w:hAnsi="仿宋_GB2312" w:eastAsia="仿宋_GB2312" w:cs="仿宋_GB2312"/>
          <w:sz w:val="32"/>
          <w:szCs w:val="32"/>
        </w:rPr>
        <w:t>。其中发现的主要问题</w:t>
      </w:r>
      <w:r>
        <w:rPr>
          <w:rFonts w:hint="eastAsia" w:ascii="仿宋_GB2312" w:hAnsi="仿宋_GB2312" w:eastAsia="仿宋_GB2312" w:cs="仿宋_GB2312"/>
          <w:sz w:val="32"/>
          <w:szCs w:val="32"/>
        </w:rPr>
        <w:t>要</w:t>
      </w:r>
      <w:r>
        <w:rPr>
          <w:rFonts w:ascii="仿宋_GB2312" w:hAnsi="仿宋_GB2312" w:eastAsia="仿宋_GB2312" w:cs="仿宋_GB2312"/>
          <w:sz w:val="32"/>
          <w:szCs w:val="32"/>
        </w:rPr>
        <w:t>精炼概括。</w:t>
      </w:r>
    </w:p>
    <w:p>
      <w:pPr>
        <w:keepNext w:val="0"/>
        <w:keepLines w:val="0"/>
        <w:pageBreakBefore w:val="0"/>
        <w:numPr>
          <w:ilvl w:val="0"/>
          <w:numId w:val="4"/>
        </w:numPr>
        <w:kinsoku/>
        <w:wordWrap/>
        <w:overflowPunct/>
        <w:topLinePunct w:val="0"/>
        <w:autoSpaceDE/>
        <w:autoSpaceDN/>
        <w:bidi w:val="0"/>
        <w:adjustRightInd w:val="0"/>
        <w:snapToGrid w:val="0"/>
        <w:spacing w:line="560" w:lineRule="exact"/>
        <w:ind w:firstLine="640" w:firstLineChars="200"/>
        <w:textAlignment w:val="auto"/>
        <w:rPr>
          <w:rFonts w:ascii="楷体_GB2312" w:hAnsi="楷体_GB2312" w:eastAsia="楷体_GB2312" w:cs="楷体_GB2312"/>
          <w:color w:val="000000"/>
          <w:sz w:val="32"/>
          <w:szCs w:val="32"/>
        </w:rPr>
      </w:pPr>
      <w:r>
        <w:rPr>
          <w:rFonts w:ascii="楷体_GB2312" w:hAnsi="楷体_GB2312" w:eastAsia="楷体_GB2312" w:cs="楷体_GB2312"/>
          <w:color w:val="000000"/>
          <w:sz w:val="32"/>
          <w:szCs w:val="32"/>
        </w:rPr>
        <w:t>分层反馈</w:t>
      </w:r>
    </w:p>
    <w:p>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ascii="仿宋_GB2312" w:hAnsi="仿宋_GB2312" w:eastAsia="仿宋_GB2312" w:cs="仿宋_GB2312"/>
          <w:sz w:val="32"/>
          <w:szCs w:val="32"/>
        </w:rPr>
      </w:pPr>
      <w:r>
        <w:rPr>
          <w:rFonts w:ascii="仿宋_GB2312" w:hAnsi="仿宋_GB2312" w:eastAsia="仿宋_GB2312" w:cs="仿宋_GB2312"/>
          <w:b/>
          <w:bCs/>
          <w:sz w:val="32"/>
          <w:szCs w:val="32"/>
        </w:rPr>
        <w:t>1.个别反馈。</w:t>
      </w:r>
      <w:r>
        <w:rPr>
          <w:rFonts w:ascii="仿宋_GB2312" w:hAnsi="仿宋_GB2312" w:eastAsia="仿宋_GB2312" w:cs="仿宋_GB2312"/>
          <w:sz w:val="32"/>
          <w:szCs w:val="32"/>
        </w:rPr>
        <w:t>个别反馈参加人包括被巡察</w:t>
      </w:r>
      <w:r>
        <w:rPr>
          <w:rFonts w:hint="eastAsia" w:ascii="仿宋_GB2312" w:hAnsi="仿宋_GB2312" w:eastAsia="仿宋_GB2312" w:cs="仿宋_GB2312"/>
          <w:sz w:val="32"/>
          <w:szCs w:val="32"/>
          <w:lang w:eastAsia="zh-CN"/>
        </w:rPr>
        <w:t>党组织</w:t>
      </w:r>
      <w:r>
        <w:rPr>
          <w:rFonts w:ascii="仿宋_GB2312" w:hAnsi="仿宋_GB2312" w:eastAsia="仿宋_GB2312" w:cs="仿宋_GB2312"/>
          <w:sz w:val="32"/>
          <w:szCs w:val="32"/>
        </w:rPr>
        <w:t>党政主要负责人，巡察办负责同志、巡察组组长和副组长。巡察组组长进行口头反馈，被巡察</w:t>
      </w:r>
      <w:r>
        <w:rPr>
          <w:rFonts w:hint="eastAsia" w:ascii="仿宋_GB2312" w:hAnsi="仿宋_GB2312" w:eastAsia="仿宋_GB2312" w:cs="仿宋_GB2312"/>
          <w:sz w:val="32"/>
          <w:szCs w:val="32"/>
          <w:lang w:eastAsia="zh-CN"/>
        </w:rPr>
        <w:t>党组织</w:t>
      </w:r>
      <w:r>
        <w:rPr>
          <w:rFonts w:ascii="仿宋_GB2312" w:hAnsi="仿宋_GB2312" w:eastAsia="仿宋_GB2312" w:cs="仿宋_GB2312"/>
          <w:sz w:val="32"/>
          <w:szCs w:val="32"/>
        </w:rPr>
        <w:t>党政主要负责人分别表态。被巡察</w:t>
      </w:r>
      <w:r>
        <w:rPr>
          <w:rFonts w:hint="eastAsia" w:ascii="仿宋_GB2312" w:hAnsi="仿宋_GB2312" w:eastAsia="仿宋_GB2312" w:cs="仿宋_GB2312"/>
          <w:sz w:val="32"/>
          <w:szCs w:val="32"/>
          <w:lang w:eastAsia="zh-CN"/>
        </w:rPr>
        <w:t>党组织</w:t>
      </w:r>
      <w:r>
        <w:rPr>
          <w:rFonts w:ascii="仿宋_GB2312" w:hAnsi="仿宋_GB2312" w:eastAsia="仿宋_GB2312" w:cs="仿宋_GB2312"/>
          <w:sz w:val="32"/>
          <w:szCs w:val="32"/>
        </w:rPr>
        <w:t>签收巡察反馈意见。</w:t>
      </w:r>
    </w:p>
    <w:p>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ascii="仿宋_GB2312" w:hAnsi="仿宋_GB2312" w:eastAsia="仿宋_GB2312" w:cs="仿宋_GB2312"/>
          <w:sz w:val="32"/>
          <w:szCs w:val="32"/>
        </w:rPr>
      </w:pPr>
      <w:r>
        <w:rPr>
          <w:rFonts w:ascii="仿宋_GB2312" w:hAnsi="仿宋_GB2312" w:eastAsia="仿宋_GB2312" w:cs="仿宋_GB2312"/>
          <w:b/>
          <w:bCs/>
          <w:sz w:val="32"/>
          <w:szCs w:val="32"/>
        </w:rPr>
        <w:t>2.大会反馈。</w:t>
      </w:r>
      <w:r>
        <w:rPr>
          <w:rFonts w:ascii="仿宋_GB2312" w:hAnsi="仿宋_GB2312" w:eastAsia="仿宋_GB2312" w:cs="仿宋_GB2312"/>
          <w:sz w:val="32"/>
          <w:szCs w:val="32"/>
        </w:rPr>
        <w:t>参会人员包括：</w:t>
      </w:r>
      <w:r>
        <w:rPr>
          <w:rFonts w:hint="eastAsia" w:ascii="仿宋_GB2312" w:hAnsi="仿宋_GB2312" w:eastAsia="仿宋_GB2312" w:cs="仿宋_GB2312"/>
          <w:sz w:val="32"/>
          <w:szCs w:val="32"/>
          <w:lang w:eastAsia="zh-CN"/>
        </w:rPr>
        <w:t>巡察工作</w:t>
      </w:r>
      <w:r>
        <w:rPr>
          <w:rFonts w:ascii="仿宋_GB2312" w:hAnsi="仿宋_GB2312" w:eastAsia="仿宋_GB2312" w:cs="仿宋_GB2312"/>
          <w:sz w:val="32"/>
          <w:szCs w:val="32"/>
        </w:rPr>
        <w:t>领导小组成员、巡察组全体成员、巡察办负责人、被巡察</w:t>
      </w:r>
      <w:r>
        <w:rPr>
          <w:rFonts w:hint="eastAsia" w:ascii="仿宋_GB2312" w:hAnsi="仿宋_GB2312" w:eastAsia="仿宋_GB2312" w:cs="仿宋_GB2312"/>
          <w:sz w:val="32"/>
          <w:szCs w:val="32"/>
          <w:lang w:eastAsia="zh-CN"/>
        </w:rPr>
        <w:t>党组织</w:t>
      </w:r>
      <w:r>
        <w:rPr>
          <w:rFonts w:ascii="仿宋_GB2312" w:hAnsi="仿宋_GB2312" w:eastAsia="仿宋_GB2312" w:cs="仿宋_GB2312"/>
          <w:sz w:val="32"/>
          <w:szCs w:val="32"/>
        </w:rPr>
        <w:t>教职工和学生代表。巡察组组长宣读巡察反馈意见，被巡察党组织负责人作表态发言，</w:t>
      </w:r>
      <w:r>
        <w:rPr>
          <w:rFonts w:hint="eastAsia" w:ascii="仿宋_GB2312" w:hAnsi="仿宋_GB2312" w:eastAsia="仿宋_GB2312" w:cs="仿宋_GB2312"/>
          <w:sz w:val="32"/>
          <w:szCs w:val="32"/>
          <w:lang w:eastAsia="zh-CN"/>
        </w:rPr>
        <w:t>巡察工作</w:t>
      </w:r>
      <w:r>
        <w:rPr>
          <w:rFonts w:ascii="仿宋_GB2312" w:hAnsi="仿宋_GB2312" w:eastAsia="仿宋_GB2312" w:cs="仿宋_GB2312"/>
          <w:sz w:val="32"/>
          <w:szCs w:val="32"/>
        </w:rPr>
        <w:t>领导小组</w:t>
      </w:r>
      <w:r>
        <w:rPr>
          <w:rFonts w:hint="eastAsia" w:ascii="仿宋_GB2312" w:hAnsi="仿宋_GB2312" w:eastAsia="仿宋_GB2312" w:cs="仿宋_GB2312"/>
          <w:sz w:val="32"/>
          <w:szCs w:val="32"/>
          <w:lang w:eastAsia="zh-CN"/>
        </w:rPr>
        <w:t>成员</w:t>
      </w:r>
      <w:r>
        <w:rPr>
          <w:rFonts w:ascii="仿宋_GB2312" w:hAnsi="仿宋_GB2312" w:eastAsia="仿宋_GB2312" w:cs="仿宋_GB2312"/>
          <w:sz w:val="32"/>
          <w:szCs w:val="32"/>
        </w:rPr>
        <w:t>对巡察整改提出明确要求。</w:t>
      </w:r>
    </w:p>
    <w:p>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ascii="仿宋_GB2312" w:hAnsi="仿宋_GB2312" w:eastAsia="仿宋_GB2312" w:cs="仿宋_GB2312"/>
          <w:sz w:val="32"/>
          <w:szCs w:val="32"/>
        </w:rPr>
      </w:pPr>
      <w:r>
        <w:rPr>
          <w:rFonts w:ascii="仿宋_GB2312" w:hAnsi="仿宋_GB2312" w:eastAsia="仿宋_GB2312" w:cs="仿宋_GB2312"/>
          <w:b/>
          <w:bCs/>
          <w:sz w:val="32"/>
          <w:szCs w:val="32"/>
        </w:rPr>
        <w:t>3.新闻发布。</w:t>
      </w:r>
      <w:r>
        <w:rPr>
          <w:rFonts w:ascii="仿宋_GB2312" w:hAnsi="仿宋_GB2312" w:eastAsia="仿宋_GB2312" w:cs="仿宋_GB2312"/>
          <w:sz w:val="32"/>
          <w:szCs w:val="32"/>
        </w:rPr>
        <w:t>新闻素材由被巡察</w:t>
      </w:r>
      <w:r>
        <w:rPr>
          <w:rFonts w:hint="eastAsia" w:ascii="仿宋_GB2312" w:hAnsi="仿宋_GB2312" w:eastAsia="仿宋_GB2312" w:cs="仿宋_GB2312"/>
          <w:sz w:val="32"/>
          <w:szCs w:val="32"/>
          <w:lang w:eastAsia="zh-CN"/>
        </w:rPr>
        <w:t>党组织</w:t>
      </w:r>
      <w:r>
        <w:rPr>
          <w:rFonts w:ascii="仿宋_GB2312" w:hAnsi="仿宋_GB2312" w:eastAsia="仿宋_GB2312" w:cs="仿宋_GB2312"/>
          <w:sz w:val="32"/>
          <w:szCs w:val="32"/>
        </w:rPr>
        <w:t>、巡察组提供，巡察办撰写并发布。</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outlineLvl w:val="0"/>
        <w:rPr>
          <w:rFonts w:ascii="黑体" w:hAnsi="黑体" w:eastAsia="黑体" w:cs="黑体"/>
          <w:color w:val="000000"/>
          <w:sz w:val="32"/>
          <w:szCs w:val="32"/>
        </w:rPr>
      </w:pPr>
      <w:r>
        <w:rPr>
          <w:rFonts w:hint="eastAsia" w:ascii="黑体" w:hAnsi="黑体" w:eastAsia="黑体" w:cs="黑体"/>
          <w:color w:val="000000"/>
          <w:sz w:val="32"/>
          <w:szCs w:val="32"/>
        </w:rPr>
        <w:t>第五条  巡察整改</w:t>
      </w:r>
    </w:p>
    <w:p>
      <w:pPr>
        <w:keepNext w:val="0"/>
        <w:keepLines w:val="0"/>
        <w:pageBreakBefore w:val="0"/>
        <w:numPr>
          <w:ilvl w:val="0"/>
          <w:numId w:val="5"/>
        </w:numPr>
        <w:kinsoku/>
        <w:wordWrap/>
        <w:overflowPunct/>
        <w:topLinePunct w:val="0"/>
        <w:autoSpaceDE/>
        <w:autoSpaceDN/>
        <w:bidi w:val="0"/>
        <w:adjustRightInd w:val="0"/>
        <w:snapToGrid w:val="0"/>
        <w:spacing w:line="560" w:lineRule="exact"/>
        <w:ind w:firstLine="640" w:firstLineChars="200"/>
        <w:textAlignment w:val="auto"/>
        <w:rPr>
          <w:rFonts w:ascii="楷体_GB2312" w:hAnsi="楷体_GB2312" w:eastAsia="楷体_GB2312" w:cs="楷体_GB2312"/>
          <w:color w:val="000000"/>
          <w:sz w:val="32"/>
          <w:szCs w:val="32"/>
        </w:rPr>
      </w:pPr>
      <w:r>
        <w:rPr>
          <w:rFonts w:ascii="楷体_GB2312" w:hAnsi="楷体_GB2312" w:eastAsia="楷体_GB2312" w:cs="楷体_GB2312"/>
          <w:color w:val="000000"/>
          <w:sz w:val="32"/>
          <w:szCs w:val="32"/>
        </w:rPr>
        <w:t>制定整改方案</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被巡察</w:t>
      </w:r>
      <w:r>
        <w:rPr>
          <w:rFonts w:hint="eastAsia" w:ascii="仿宋_GB2312" w:hAnsi="仿宋_GB2312" w:eastAsia="仿宋_GB2312" w:cs="仿宋_GB2312"/>
          <w:sz w:val="32"/>
          <w:szCs w:val="32"/>
          <w:lang w:eastAsia="zh-CN"/>
        </w:rPr>
        <w:t>党组织</w:t>
      </w:r>
      <w:r>
        <w:rPr>
          <w:rFonts w:ascii="仿宋_GB2312" w:hAnsi="仿宋_GB2312" w:eastAsia="仿宋_GB2312" w:cs="仿宋_GB2312"/>
          <w:sz w:val="32"/>
          <w:szCs w:val="32"/>
        </w:rPr>
        <w:t>接到反馈意见后，需于1</w:t>
      </w:r>
      <w:r>
        <w:rPr>
          <w:rFonts w:hint="eastAsia" w:ascii="仿宋_GB2312" w:hAnsi="仿宋_GB2312" w:eastAsia="仿宋_GB2312" w:cs="仿宋_GB2312"/>
          <w:sz w:val="32"/>
          <w:szCs w:val="32"/>
        </w:rPr>
        <w:t>0个工作日内</w:t>
      </w:r>
      <w:r>
        <w:rPr>
          <w:rFonts w:ascii="仿宋_GB2312" w:hAnsi="仿宋_GB2312" w:eastAsia="仿宋_GB2312" w:cs="仿宋_GB2312"/>
          <w:sz w:val="32"/>
          <w:szCs w:val="32"/>
        </w:rPr>
        <w:t>制定巡察整改方案</w:t>
      </w:r>
      <w:r>
        <w:rPr>
          <w:rFonts w:hint="eastAsia" w:ascii="仿宋_GB2312" w:hAnsi="仿宋_GB2312" w:eastAsia="仿宋_GB2312" w:cs="仿宋_GB2312"/>
          <w:sz w:val="32"/>
          <w:szCs w:val="32"/>
          <w:lang w:eastAsia="zh-CN"/>
        </w:rPr>
        <w:t>，根据问题清单建立任务清单、责任清单，明确责任人、整改措施和时限，</w:t>
      </w:r>
      <w:r>
        <w:rPr>
          <w:rFonts w:ascii="仿宋_GB2312" w:hAnsi="仿宋_GB2312" w:eastAsia="仿宋_GB2312" w:cs="仿宋_GB2312"/>
          <w:sz w:val="32"/>
          <w:szCs w:val="32"/>
          <w:highlight w:val="none"/>
        </w:rPr>
        <w:t>经</w:t>
      </w:r>
      <w:r>
        <w:rPr>
          <w:rFonts w:hint="eastAsia" w:ascii="仿宋_GB2312" w:hAnsi="仿宋_GB2312" w:eastAsia="仿宋_GB2312" w:cs="仿宋_GB2312"/>
          <w:sz w:val="32"/>
          <w:szCs w:val="32"/>
          <w:highlight w:val="none"/>
          <w:lang w:eastAsia="zh-CN"/>
        </w:rPr>
        <w:t>分</w:t>
      </w:r>
      <w:r>
        <w:rPr>
          <w:rFonts w:ascii="仿宋_GB2312" w:hAnsi="仿宋_GB2312" w:eastAsia="仿宋_GB2312" w:cs="仿宋_GB2312"/>
          <w:sz w:val="32"/>
          <w:szCs w:val="32"/>
          <w:highlight w:val="none"/>
        </w:rPr>
        <w:t>管或联系</w:t>
      </w:r>
      <w:r>
        <w:rPr>
          <w:rFonts w:hint="eastAsia" w:ascii="仿宋_GB2312" w:hAnsi="仿宋_GB2312" w:eastAsia="仿宋_GB2312" w:cs="仿宋_GB2312"/>
          <w:sz w:val="32"/>
          <w:szCs w:val="32"/>
          <w:highlight w:val="none"/>
        </w:rPr>
        <w:t>院</w:t>
      </w:r>
      <w:r>
        <w:rPr>
          <w:rFonts w:ascii="仿宋_GB2312" w:hAnsi="仿宋_GB2312" w:eastAsia="仿宋_GB2312" w:cs="仿宋_GB2312"/>
          <w:sz w:val="32"/>
          <w:szCs w:val="32"/>
          <w:highlight w:val="none"/>
        </w:rPr>
        <w:t>领导</w:t>
      </w:r>
      <w:r>
        <w:rPr>
          <w:rFonts w:ascii="仿宋_GB2312" w:hAnsi="仿宋_GB2312" w:eastAsia="仿宋_GB2312" w:cs="仿宋_GB2312"/>
          <w:sz w:val="32"/>
          <w:szCs w:val="32"/>
        </w:rPr>
        <w:t>审核后</w:t>
      </w:r>
      <w:r>
        <w:rPr>
          <w:rFonts w:hint="eastAsia" w:ascii="仿宋_GB2312" w:hAnsi="仿宋_GB2312" w:eastAsia="仿宋_GB2312" w:cs="仿宋_GB2312"/>
          <w:sz w:val="32"/>
          <w:szCs w:val="32"/>
          <w:lang w:eastAsia="zh-CN"/>
        </w:rPr>
        <w:t>分别报送纪检办、组织部、巡察办、巡察组征求意见。纪检办汇总相关意见后，向被巡察党组织反馈</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被巡察党组织修改完善后报</w:t>
      </w:r>
      <w:r>
        <w:rPr>
          <w:rFonts w:hint="eastAsia" w:ascii="仿宋_GB2312" w:hAnsi="仿宋_GB2312" w:eastAsia="仿宋_GB2312" w:cs="仿宋_GB2312"/>
          <w:sz w:val="32"/>
          <w:szCs w:val="32"/>
          <w:lang w:eastAsia="zh-CN"/>
        </w:rPr>
        <w:t>纪检办、组织部和巡察办</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被</w:t>
      </w:r>
      <w:r>
        <w:rPr>
          <w:rFonts w:hint="eastAsia" w:ascii="仿宋_GB2312" w:hAnsi="仿宋_GB2312" w:eastAsia="仿宋_GB2312" w:cs="仿宋_GB2312"/>
          <w:sz w:val="32"/>
          <w:szCs w:val="32"/>
        </w:rPr>
        <w:t>巡察</w:t>
      </w:r>
      <w:r>
        <w:rPr>
          <w:rFonts w:hint="eastAsia" w:ascii="仿宋_GB2312" w:hAnsi="仿宋_GB2312" w:eastAsia="仿宋_GB2312" w:cs="仿宋_GB2312"/>
          <w:sz w:val="32"/>
          <w:szCs w:val="32"/>
          <w:lang w:eastAsia="zh-CN"/>
        </w:rPr>
        <w:t>党组织</w:t>
      </w:r>
      <w:r>
        <w:rPr>
          <w:rFonts w:ascii="仿宋_GB2312" w:hAnsi="仿宋_GB2312" w:eastAsia="仿宋_GB2312" w:cs="仿宋_GB2312"/>
          <w:sz w:val="32"/>
          <w:szCs w:val="32"/>
        </w:rPr>
        <w:t>按照整改方案</w:t>
      </w:r>
      <w:r>
        <w:rPr>
          <w:rFonts w:hint="eastAsia" w:ascii="仿宋_GB2312" w:hAnsi="仿宋_GB2312" w:eastAsia="仿宋_GB2312" w:cs="仿宋_GB2312"/>
          <w:sz w:val="32"/>
          <w:szCs w:val="32"/>
          <w:lang w:eastAsia="zh-CN"/>
        </w:rPr>
        <w:t>开展</w:t>
      </w:r>
      <w:r>
        <w:rPr>
          <w:rFonts w:hint="eastAsia" w:ascii="仿宋_GB2312" w:hAnsi="仿宋_GB2312" w:eastAsia="仿宋_GB2312" w:cs="仿宋_GB2312"/>
          <w:sz w:val="32"/>
          <w:szCs w:val="32"/>
          <w:lang w:val="en-US" w:eastAsia="zh-CN"/>
        </w:rPr>
        <w:t>集中</w:t>
      </w:r>
      <w:r>
        <w:rPr>
          <w:rFonts w:ascii="仿宋_GB2312" w:hAnsi="仿宋_GB2312" w:eastAsia="仿宋_GB2312" w:cs="仿宋_GB2312"/>
          <w:sz w:val="32"/>
          <w:szCs w:val="32"/>
        </w:rPr>
        <w:t>整改。</w:t>
      </w:r>
    </w:p>
    <w:p>
      <w:pPr>
        <w:keepNext w:val="0"/>
        <w:keepLines w:val="0"/>
        <w:pageBreakBefore w:val="0"/>
        <w:numPr>
          <w:ilvl w:val="0"/>
          <w:numId w:val="5"/>
        </w:numPr>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color w:val="000000"/>
          <w:sz w:val="32"/>
          <w:szCs w:val="32"/>
          <w:lang w:eastAsia="zh-CN"/>
        </w:rPr>
      </w:pPr>
      <w:r>
        <w:rPr>
          <w:rFonts w:hint="eastAsia" w:ascii="楷体_GB2312" w:hAnsi="楷体_GB2312" w:eastAsia="楷体_GB2312" w:cs="楷体_GB2312"/>
          <w:color w:val="000000"/>
          <w:sz w:val="32"/>
          <w:szCs w:val="32"/>
          <w:lang w:eastAsia="zh-CN"/>
        </w:rPr>
        <w:t>召开巡察整改专题民主生活会（组织生活会）</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eastAsia="zh-CN"/>
        </w:rPr>
        <w:t>自反馈之日起</w:t>
      </w:r>
      <w:r>
        <w:rPr>
          <w:rFonts w:hint="default" w:ascii="仿宋_GB2312" w:hAnsi="仿宋_GB2312" w:eastAsia="仿宋_GB2312" w:cs="仿宋_GB2312"/>
          <w:sz w:val="32"/>
          <w:szCs w:val="32"/>
          <w:lang w:val="en-US" w:eastAsia="zh-CN"/>
        </w:rPr>
        <w:t>1个月左右，被巡察</w:t>
      </w:r>
      <w:r>
        <w:rPr>
          <w:rFonts w:hint="eastAsia" w:ascii="仿宋_GB2312" w:hAnsi="仿宋_GB2312" w:eastAsia="仿宋_GB2312" w:cs="仿宋_GB2312"/>
          <w:sz w:val="32"/>
          <w:szCs w:val="32"/>
          <w:lang w:val="en-US" w:eastAsia="zh-CN"/>
        </w:rPr>
        <w:t>党组织</w:t>
      </w:r>
      <w:r>
        <w:rPr>
          <w:rFonts w:hint="default" w:ascii="仿宋_GB2312" w:hAnsi="仿宋_GB2312" w:eastAsia="仿宋_GB2312" w:cs="仿宋_GB2312"/>
          <w:sz w:val="32"/>
          <w:szCs w:val="32"/>
          <w:lang w:val="en-US" w:eastAsia="zh-CN"/>
        </w:rPr>
        <w:t>应召开巡察整改专题民主生活会（组织生活会），</w:t>
      </w:r>
      <w:r>
        <w:rPr>
          <w:rFonts w:hint="eastAsia" w:ascii="仿宋_GB2312" w:hAnsi="仿宋_GB2312" w:eastAsia="仿宋_GB2312" w:cs="仿宋_GB2312"/>
          <w:sz w:val="32"/>
          <w:szCs w:val="32"/>
          <w:lang w:val="en-US" w:eastAsia="zh-CN"/>
        </w:rPr>
        <w:t>邀请纪检办、组织部派人督导。会上，领导班子成员应当针对巡察反馈指出的主管或分管领域存在问题，主动认领责任，认真开展批评与自我批评，提出整改措施。</w:t>
      </w:r>
    </w:p>
    <w:p>
      <w:pPr>
        <w:keepNext w:val="0"/>
        <w:keepLines w:val="0"/>
        <w:pageBreakBefore w:val="0"/>
        <w:numPr>
          <w:ilvl w:val="0"/>
          <w:numId w:val="5"/>
        </w:numPr>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color w:val="000000"/>
          <w:sz w:val="32"/>
          <w:szCs w:val="32"/>
          <w:lang w:eastAsia="zh-CN"/>
        </w:rPr>
      </w:pPr>
      <w:r>
        <w:rPr>
          <w:rFonts w:hint="eastAsia" w:ascii="楷体_GB2312" w:hAnsi="楷体_GB2312" w:eastAsia="楷体_GB2312" w:cs="楷体_GB2312"/>
          <w:color w:val="000000"/>
          <w:sz w:val="32"/>
          <w:szCs w:val="32"/>
          <w:lang w:eastAsia="zh-CN"/>
        </w:rPr>
        <w:t>报告整改情况</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被巡察</w:t>
      </w:r>
      <w:r>
        <w:rPr>
          <w:rFonts w:hint="eastAsia" w:ascii="仿宋_GB2312" w:hAnsi="仿宋_GB2312" w:eastAsia="仿宋_GB2312" w:cs="仿宋_GB2312"/>
          <w:sz w:val="32"/>
          <w:szCs w:val="32"/>
          <w:lang w:eastAsia="zh-CN"/>
        </w:rPr>
        <w:t>党组织</w:t>
      </w:r>
      <w:r>
        <w:rPr>
          <w:rFonts w:ascii="仿宋_GB2312" w:hAnsi="仿宋_GB2312" w:eastAsia="仿宋_GB2312" w:cs="仿宋_GB2312"/>
          <w:sz w:val="32"/>
          <w:szCs w:val="32"/>
        </w:rPr>
        <w:t>认真开展巡察整改，并</w:t>
      </w:r>
      <w:r>
        <w:rPr>
          <w:rFonts w:hint="eastAsia" w:ascii="仿宋_GB2312" w:hAnsi="仿宋_GB2312" w:eastAsia="仿宋_GB2312" w:cs="仿宋_GB2312"/>
          <w:sz w:val="32"/>
          <w:szCs w:val="32"/>
          <w:lang w:eastAsia="zh-CN"/>
        </w:rPr>
        <w:t>自反馈之日起</w:t>
      </w:r>
      <w:r>
        <w:rPr>
          <w:rFonts w:hint="eastAsia" w:ascii="仿宋_GB2312" w:hAnsi="仿宋_GB2312" w:eastAsia="仿宋_GB2312" w:cs="仿宋_GB2312"/>
          <w:sz w:val="32"/>
          <w:szCs w:val="32"/>
          <w:lang w:val="en-US" w:eastAsia="zh-CN"/>
        </w:rPr>
        <w:t>6</w:t>
      </w:r>
      <w:r>
        <w:rPr>
          <w:rFonts w:ascii="仿宋_GB2312" w:hAnsi="仿宋_GB2312" w:eastAsia="仿宋_GB2312" w:cs="仿宋_GB2312"/>
          <w:sz w:val="32"/>
          <w:szCs w:val="32"/>
        </w:rPr>
        <w:t>个月内将整改情况报告报</w:t>
      </w:r>
      <w:r>
        <w:rPr>
          <w:rFonts w:hint="eastAsia" w:ascii="仿宋_GB2312" w:hAnsi="仿宋_GB2312" w:eastAsia="仿宋_GB2312" w:cs="仿宋_GB2312"/>
          <w:sz w:val="32"/>
          <w:szCs w:val="32"/>
          <w:lang w:eastAsia="zh-CN"/>
        </w:rPr>
        <w:t>巡察工作</w:t>
      </w:r>
      <w:r>
        <w:rPr>
          <w:rFonts w:hint="eastAsia" w:ascii="仿宋_GB2312" w:hAnsi="仿宋_GB2312" w:eastAsia="仿宋_GB2312" w:cs="仿宋_GB2312"/>
          <w:sz w:val="32"/>
          <w:szCs w:val="32"/>
        </w:rPr>
        <w:t>领导</w:t>
      </w:r>
      <w:r>
        <w:rPr>
          <w:rFonts w:ascii="仿宋_GB2312" w:hAnsi="仿宋_GB2312" w:eastAsia="仿宋_GB2312" w:cs="仿宋_GB2312"/>
          <w:sz w:val="32"/>
          <w:szCs w:val="32"/>
        </w:rPr>
        <w:t>小组（或根据</w:t>
      </w:r>
      <w:r>
        <w:rPr>
          <w:rFonts w:hint="eastAsia" w:ascii="仿宋_GB2312" w:hAnsi="仿宋_GB2312" w:eastAsia="仿宋_GB2312" w:cs="仿宋_GB2312"/>
          <w:sz w:val="32"/>
          <w:szCs w:val="32"/>
        </w:rPr>
        <w:t>学院</w:t>
      </w:r>
      <w:r>
        <w:rPr>
          <w:rFonts w:ascii="仿宋_GB2312" w:hAnsi="仿宋_GB2312" w:eastAsia="仿宋_GB2312" w:cs="仿宋_GB2312"/>
          <w:sz w:val="32"/>
          <w:szCs w:val="32"/>
        </w:rPr>
        <w:t>党委要求进行报告）。</w:t>
      </w:r>
      <w:r>
        <w:rPr>
          <w:rFonts w:hint="eastAsia" w:ascii="仿宋_GB2312" w:hAnsi="仿宋_GB2312" w:eastAsia="仿宋_GB2312" w:cs="仿宋_GB2312"/>
          <w:sz w:val="32"/>
          <w:szCs w:val="32"/>
          <w:lang w:eastAsia="zh-CN"/>
        </w:rPr>
        <w:t>纪检办牵头，组织部、</w:t>
      </w:r>
      <w:r>
        <w:rPr>
          <w:rFonts w:ascii="仿宋_GB2312" w:hAnsi="仿宋_GB2312" w:eastAsia="仿宋_GB2312" w:cs="仿宋_GB2312"/>
          <w:sz w:val="32"/>
          <w:szCs w:val="32"/>
        </w:rPr>
        <w:t>巡察办</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巡察组</w:t>
      </w:r>
      <w:r>
        <w:rPr>
          <w:rFonts w:hint="eastAsia" w:ascii="仿宋_GB2312" w:hAnsi="仿宋_GB2312" w:eastAsia="仿宋_GB2312" w:cs="仿宋_GB2312"/>
          <w:sz w:val="32"/>
          <w:szCs w:val="32"/>
          <w:lang w:eastAsia="zh-CN"/>
        </w:rPr>
        <w:t>会同相关职能部门</w:t>
      </w:r>
      <w:r>
        <w:rPr>
          <w:rFonts w:ascii="仿宋_GB2312" w:hAnsi="仿宋_GB2312" w:eastAsia="仿宋_GB2312" w:cs="仿宋_GB2312"/>
          <w:sz w:val="32"/>
          <w:szCs w:val="32"/>
        </w:rPr>
        <w:t>进行审核并提出工作建议，报</w:t>
      </w:r>
      <w:r>
        <w:rPr>
          <w:rFonts w:hint="eastAsia" w:ascii="仿宋_GB2312" w:hAnsi="仿宋_GB2312" w:eastAsia="仿宋_GB2312" w:cs="仿宋_GB2312"/>
          <w:sz w:val="32"/>
          <w:szCs w:val="32"/>
          <w:lang w:eastAsia="zh-CN"/>
        </w:rPr>
        <w:t>巡察工作</w:t>
      </w:r>
      <w:r>
        <w:rPr>
          <w:rFonts w:ascii="仿宋_GB2312" w:hAnsi="仿宋_GB2312" w:eastAsia="仿宋_GB2312" w:cs="仿宋_GB2312"/>
          <w:sz w:val="32"/>
          <w:szCs w:val="32"/>
        </w:rPr>
        <w:t>领导小组</w:t>
      </w:r>
      <w:r>
        <w:rPr>
          <w:rFonts w:hint="eastAsia" w:ascii="仿宋_GB2312" w:hAnsi="仿宋_GB2312" w:eastAsia="仿宋_GB2312" w:cs="仿宋_GB2312"/>
          <w:sz w:val="32"/>
          <w:szCs w:val="32"/>
        </w:rPr>
        <w:t>讨论和党委常委会</w:t>
      </w:r>
      <w:r>
        <w:rPr>
          <w:rFonts w:ascii="仿宋_GB2312" w:hAnsi="仿宋_GB2312" w:eastAsia="仿宋_GB2312" w:cs="仿宋_GB2312"/>
          <w:sz w:val="32"/>
          <w:szCs w:val="32"/>
        </w:rPr>
        <w:t>审议通过</w:t>
      </w:r>
      <w:r>
        <w:rPr>
          <w:rFonts w:hint="eastAsia" w:ascii="仿宋_GB2312" w:hAnsi="仿宋_GB2312" w:eastAsia="仿宋_GB2312" w:cs="仿宋_GB2312"/>
          <w:sz w:val="32"/>
          <w:szCs w:val="32"/>
        </w:rPr>
        <w:t>。</w:t>
      </w:r>
    </w:p>
    <w:p>
      <w:pPr>
        <w:keepNext w:val="0"/>
        <w:keepLines w:val="0"/>
        <w:pageBreakBefore w:val="0"/>
        <w:numPr>
          <w:ilvl w:val="0"/>
          <w:numId w:val="5"/>
        </w:numPr>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color w:val="000000"/>
          <w:sz w:val="32"/>
          <w:szCs w:val="32"/>
          <w:lang w:eastAsia="zh-CN"/>
        </w:rPr>
      </w:pPr>
      <w:r>
        <w:rPr>
          <w:rFonts w:hint="eastAsia" w:ascii="楷体_GB2312" w:hAnsi="楷体_GB2312" w:eastAsia="楷体_GB2312" w:cs="楷体_GB2312"/>
          <w:color w:val="000000"/>
          <w:sz w:val="32"/>
          <w:szCs w:val="32"/>
          <w:lang w:eastAsia="zh-CN"/>
        </w:rPr>
        <w:t>通报整改情况</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整改情况报告经</w:t>
      </w:r>
      <w:r>
        <w:rPr>
          <w:rFonts w:hint="eastAsia" w:ascii="仿宋_GB2312" w:hAnsi="仿宋_GB2312" w:eastAsia="仿宋_GB2312" w:cs="仿宋_GB2312"/>
          <w:sz w:val="32"/>
          <w:szCs w:val="32"/>
          <w:lang w:eastAsia="zh-CN"/>
        </w:rPr>
        <w:t>党委常委会</w:t>
      </w:r>
      <w:r>
        <w:rPr>
          <w:rFonts w:ascii="仿宋_GB2312" w:hAnsi="仿宋_GB2312" w:eastAsia="仿宋_GB2312" w:cs="仿宋_GB2312"/>
          <w:sz w:val="32"/>
          <w:szCs w:val="32"/>
        </w:rPr>
        <w:t>批准后，被巡察党组织起草整改进度情况通报稿，巡察办审核，不宜公开的事项要专门作出说明。通报在被巡察</w:t>
      </w:r>
      <w:r>
        <w:rPr>
          <w:rFonts w:hint="eastAsia" w:ascii="仿宋_GB2312" w:hAnsi="仿宋_GB2312" w:eastAsia="仿宋_GB2312" w:cs="仿宋_GB2312"/>
          <w:sz w:val="32"/>
          <w:szCs w:val="32"/>
          <w:lang w:eastAsia="zh-CN"/>
        </w:rPr>
        <w:t>党组织</w:t>
      </w:r>
      <w:r>
        <w:rPr>
          <w:rFonts w:ascii="仿宋_GB2312" w:hAnsi="仿宋_GB2312" w:eastAsia="仿宋_GB2312" w:cs="仿宋_GB2312"/>
          <w:sz w:val="32"/>
          <w:szCs w:val="32"/>
        </w:rPr>
        <w:t>内部进行，巡察办，巡察组负责人列席会议。通报</w:t>
      </w:r>
      <w:r>
        <w:rPr>
          <w:rFonts w:hint="eastAsia" w:ascii="仿宋_GB2312" w:hAnsi="仿宋_GB2312" w:eastAsia="仿宋_GB2312" w:cs="仿宋_GB2312"/>
          <w:sz w:val="32"/>
          <w:szCs w:val="32"/>
        </w:rPr>
        <w:t>稿</w:t>
      </w:r>
      <w:r>
        <w:rPr>
          <w:rFonts w:ascii="仿宋_GB2312" w:hAnsi="仿宋_GB2312" w:eastAsia="仿宋_GB2312" w:cs="仿宋_GB2312"/>
          <w:sz w:val="32"/>
          <w:szCs w:val="32"/>
        </w:rPr>
        <w:t>和不宜公开事项应向巡察办备案。</w:t>
      </w:r>
    </w:p>
    <w:p>
      <w:pPr>
        <w:keepNext w:val="0"/>
        <w:keepLines w:val="0"/>
        <w:pageBreakBefore w:val="0"/>
        <w:numPr>
          <w:ilvl w:val="0"/>
          <w:numId w:val="5"/>
        </w:numPr>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color w:val="000000"/>
          <w:sz w:val="32"/>
          <w:szCs w:val="32"/>
          <w:lang w:eastAsia="zh-CN"/>
        </w:rPr>
      </w:pPr>
      <w:r>
        <w:rPr>
          <w:rFonts w:hint="eastAsia" w:ascii="楷体_GB2312" w:hAnsi="楷体_GB2312" w:eastAsia="楷体_GB2312" w:cs="楷体_GB2312"/>
          <w:color w:val="000000"/>
          <w:sz w:val="32"/>
          <w:szCs w:val="32"/>
          <w:lang w:eastAsia="zh-CN"/>
        </w:rPr>
        <w:t>纪检监察办加强巡察整改监督</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sz w:val="32"/>
          <w:szCs w:val="32"/>
          <w:lang w:eastAsia="zh-CN"/>
        </w:rPr>
      </w:pPr>
      <w:r>
        <w:rPr>
          <w:rFonts w:hint="default" w:ascii="仿宋_GB2312" w:hAnsi="仿宋_GB2312" w:eastAsia="仿宋_GB2312" w:cs="仿宋_GB2312"/>
          <w:sz w:val="32"/>
          <w:szCs w:val="32"/>
          <w:lang w:eastAsia="zh-CN"/>
        </w:rPr>
        <w:t>把督促巡察整改作为强化政治监督、做实日常监督的重要抓手，全面监督被巡察</w:t>
      </w:r>
      <w:r>
        <w:rPr>
          <w:rFonts w:hint="eastAsia" w:ascii="仿宋_GB2312" w:hAnsi="仿宋_GB2312" w:eastAsia="仿宋_GB2312" w:cs="仿宋_GB2312"/>
          <w:sz w:val="32"/>
          <w:szCs w:val="32"/>
          <w:lang w:eastAsia="zh-CN"/>
        </w:rPr>
        <w:t>党组织落实巡察整改任务；综合运用听取汇报、召开推进会议、专题会商、调研督导、现场检查、谈话提醒、约谈函询、纪检监察建议等方式加强日常监督；集中整改期结束</w:t>
      </w:r>
      <w:r>
        <w:rPr>
          <w:rFonts w:hint="eastAsia" w:ascii="仿宋_GB2312" w:hAnsi="仿宋_GB2312" w:eastAsia="仿宋_GB2312" w:cs="仿宋_GB2312"/>
          <w:sz w:val="32"/>
          <w:szCs w:val="32"/>
          <w:lang w:val="en-US" w:eastAsia="zh-CN"/>
        </w:rPr>
        <w:t>3个月内，通过巡察办向巡察工作领导小组报送整改监督情况。</w:t>
      </w:r>
    </w:p>
    <w:p>
      <w:pPr>
        <w:keepNext w:val="0"/>
        <w:keepLines w:val="0"/>
        <w:pageBreakBefore w:val="0"/>
        <w:numPr>
          <w:ilvl w:val="0"/>
          <w:numId w:val="5"/>
        </w:numPr>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color w:val="000000"/>
          <w:sz w:val="32"/>
          <w:szCs w:val="32"/>
          <w:lang w:eastAsia="zh-CN"/>
        </w:rPr>
      </w:pPr>
      <w:r>
        <w:rPr>
          <w:rFonts w:hint="eastAsia" w:ascii="楷体_GB2312" w:hAnsi="楷体_GB2312" w:eastAsia="楷体_GB2312" w:cs="楷体_GB2312"/>
          <w:color w:val="000000"/>
          <w:sz w:val="32"/>
          <w:szCs w:val="32"/>
          <w:lang w:eastAsia="zh-CN"/>
        </w:rPr>
        <w:t>党委组织部结合职责加强巡察整改日常监督</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ascii="仿宋_GB2312" w:hAnsi="仿宋_GB2312" w:eastAsia="仿宋_GB2312" w:cs="仿宋_GB2312"/>
          <w:i w:val="0"/>
          <w:iCs w:val="0"/>
          <w:caps w:val="0"/>
          <w:color w:val="auto"/>
          <w:spacing w:val="0"/>
          <w:sz w:val="32"/>
          <w:szCs w:val="32"/>
          <w:shd w:val="clear" w:fill="auto"/>
        </w:rPr>
        <w:t>把巡察整改落实情况纳入被巡察</w:t>
      </w:r>
      <w:r>
        <w:rPr>
          <w:rFonts w:hint="eastAsia" w:ascii="仿宋_GB2312" w:hAnsi="仿宋_GB2312" w:eastAsia="仿宋_GB2312" w:cs="仿宋_GB2312"/>
          <w:i w:val="0"/>
          <w:iCs w:val="0"/>
          <w:caps w:val="0"/>
          <w:color w:val="auto"/>
          <w:spacing w:val="0"/>
          <w:sz w:val="32"/>
          <w:szCs w:val="32"/>
          <w:shd w:val="clear" w:fill="auto"/>
          <w:lang w:eastAsia="zh-CN"/>
        </w:rPr>
        <w:t>党组织</w:t>
      </w:r>
      <w:r>
        <w:rPr>
          <w:rFonts w:ascii="仿宋_GB2312" w:hAnsi="仿宋_GB2312" w:eastAsia="仿宋_GB2312" w:cs="仿宋_GB2312"/>
          <w:i w:val="0"/>
          <w:iCs w:val="0"/>
          <w:caps w:val="0"/>
          <w:color w:val="auto"/>
          <w:spacing w:val="0"/>
          <w:sz w:val="32"/>
          <w:szCs w:val="32"/>
          <w:shd w:val="clear" w:fill="auto"/>
        </w:rPr>
        <w:t>领导班子和领导干部年度考核重要内容；重点督促被巡察</w:t>
      </w:r>
      <w:r>
        <w:rPr>
          <w:rFonts w:hint="eastAsia" w:ascii="仿宋_GB2312" w:hAnsi="仿宋_GB2312" w:eastAsia="仿宋_GB2312" w:cs="仿宋_GB2312"/>
          <w:i w:val="0"/>
          <w:iCs w:val="0"/>
          <w:caps w:val="0"/>
          <w:color w:val="auto"/>
          <w:spacing w:val="0"/>
          <w:sz w:val="32"/>
          <w:szCs w:val="32"/>
          <w:shd w:val="clear" w:fill="auto"/>
          <w:lang w:eastAsia="zh-CN"/>
        </w:rPr>
        <w:t>党组织</w:t>
      </w:r>
      <w:r>
        <w:rPr>
          <w:rFonts w:ascii="仿宋_GB2312" w:hAnsi="仿宋_GB2312" w:eastAsia="仿宋_GB2312" w:cs="仿宋_GB2312"/>
          <w:i w:val="0"/>
          <w:iCs w:val="0"/>
          <w:caps w:val="0"/>
          <w:color w:val="auto"/>
          <w:spacing w:val="0"/>
          <w:sz w:val="32"/>
          <w:szCs w:val="32"/>
          <w:shd w:val="clear" w:fill="auto"/>
        </w:rPr>
        <w:t>落实新时代党的组织路线方面问题的整改，综合运用听取汇报、干部考察、任职谈话、调研督导、约谈函询等方式加强日常监督；加强对被巡察党组织的组织部门整改情况的监督；集中整改期结束３个月内，通过巡察办向巡察工作领导小组报送整改监督情况。</w:t>
      </w:r>
    </w:p>
    <w:p>
      <w:pPr>
        <w:keepNext w:val="0"/>
        <w:keepLines w:val="0"/>
        <w:pageBreakBefore w:val="0"/>
        <w:numPr>
          <w:ilvl w:val="0"/>
          <w:numId w:val="5"/>
        </w:numPr>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color w:val="000000"/>
          <w:sz w:val="32"/>
          <w:szCs w:val="32"/>
          <w:lang w:eastAsia="zh-CN"/>
        </w:rPr>
      </w:pPr>
      <w:r>
        <w:rPr>
          <w:rFonts w:hint="eastAsia" w:ascii="楷体_GB2312" w:hAnsi="楷体_GB2312" w:eastAsia="楷体_GB2312" w:cs="楷体_GB2312"/>
          <w:color w:val="000000"/>
          <w:sz w:val="32"/>
          <w:szCs w:val="32"/>
          <w:lang w:eastAsia="zh-CN"/>
        </w:rPr>
        <w:t>开展整改专项检查</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根据</w:t>
      </w:r>
      <w:r>
        <w:rPr>
          <w:rFonts w:hint="eastAsia" w:ascii="仿宋_GB2312" w:hAnsi="仿宋_GB2312" w:eastAsia="仿宋_GB2312" w:cs="仿宋_GB2312"/>
          <w:sz w:val="32"/>
          <w:szCs w:val="32"/>
        </w:rPr>
        <w:t>院</w:t>
      </w:r>
      <w:r>
        <w:rPr>
          <w:rFonts w:ascii="仿宋_GB2312" w:hAnsi="仿宋_GB2312" w:eastAsia="仿宋_GB2312" w:cs="仿宋_GB2312"/>
          <w:sz w:val="32"/>
          <w:szCs w:val="32"/>
        </w:rPr>
        <w:t>党委部署，经</w:t>
      </w:r>
      <w:r>
        <w:rPr>
          <w:rFonts w:hint="eastAsia" w:ascii="仿宋_GB2312" w:hAnsi="仿宋_GB2312" w:eastAsia="仿宋_GB2312" w:cs="仿宋_GB2312"/>
          <w:sz w:val="32"/>
          <w:szCs w:val="32"/>
          <w:lang w:eastAsia="zh-CN"/>
        </w:rPr>
        <w:t>巡察工作</w:t>
      </w:r>
      <w:r>
        <w:rPr>
          <w:rFonts w:ascii="仿宋_GB2312" w:hAnsi="仿宋_GB2312" w:eastAsia="仿宋_GB2312" w:cs="仿宋_GB2312"/>
          <w:sz w:val="32"/>
          <w:szCs w:val="32"/>
        </w:rPr>
        <w:t>领导小组审批，</w:t>
      </w:r>
      <w:r>
        <w:rPr>
          <w:rFonts w:hint="eastAsia" w:ascii="仿宋_GB2312" w:hAnsi="仿宋_GB2312" w:eastAsia="仿宋_GB2312" w:cs="仿宋_GB2312"/>
          <w:sz w:val="32"/>
          <w:szCs w:val="32"/>
          <w:highlight w:val="none"/>
          <w:lang w:eastAsia="zh-CN"/>
        </w:rPr>
        <w:t>纪检监察办、组织部</w:t>
      </w:r>
      <w:r>
        <w:rPr>
          <w:rFonts w:ascii="仿宋_GB2312" w:hAnsi="仿宋_GB2312" w:eastAsia="仿宋_GB2312" w:cs="仿宋_GB2312"/>
          <w:sz w:val="32"/>
          <w:szCs w:val="32"/>
          <w:highlight w:val="none"/>
        </w:rPr>
        <w:t>适时组织对被巡察</w:t>
      </w:r>
      <w:r>
        <w:rPr>
          <w:rFonts w:hint="eastAsia" w:ascii="仿宋_GB2312" w:hAnsi="仿宋_GB2312" w:eastAsia="仿宋_GB2312" w:cs="仿宋_GB2312"/>
          <w:sz w:val="32"/>
          <w:szCs w:val="32"/>
          <w:highlight w:val="none"/>
          <w:lang w:eastAsia="zh-CN"/>
        </w:rPr>
        <w:t>党组织</w:t>
      </w:r>
      <w:r>
        <w:rPr>
          <w:rFonts w:ascii="仿宋_GB2312" w:hAnsi="仿宋_GB2312" w:eastAsia="仿宋_GB2312" w:cs="仿宋_GB2312"/>
          <w:sz w:val="32"/>
          <w:szCs w:val="32"/>
          <w:highlight w:val="none"/>
        </w:rPr>
        <w:t>整改落实情况进</w:t>
      </w:r>
      <w:r>
        <w:rPr>
          <w:rFonts w:ascii="仿宋_GB2312" w:hAnsi="仿宋_GB2312" w:eastAsia="仿宋_GB2312" w:cs="仿宋_GB2312"/>
          <w:sz w:val="32"/>
          <w:szCs w:val="32"/>
        </w:rPr>
        <w:t>行监督检查和评价，对整改不理想的问题督促继续进行整改。</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经巡察工作领导小组同意，巡察组可对被巡察</w:t>
      </w:r>
      <w:r>
        <w:rPr>
          <w:rFonts w:hint="eastAsia" w:ascii="仿宋_GB2312" w:hAnsi="仿宋_GB2312" w:eastAsia="仿宋_GB2312" w:cs="仿宋_GB2312"/>
          <w:sz w:val="32"/>
          <w:szCs w:val="32"/>
          <w:lang w:eastAsia="zh-CN"/>
        </w:rPr>
        <w:t>党组织</w:t>
      </w:r>
      <w:r>
        <w:rPr>
          <w:rFonts w:hint="eastAsia" w:ascii="仿宋_GB2312" w:hAnsi="仿宋_GB2312" w:eastAsia="仿宋_GB2312" w:cs="仿宋_GB2312"/>
          <w:sz w:val="32"/>
          <w:szCs w:val="32"/>
        </w:rPr>
        <w:t>整改落实情况进行“回头看”检查，对“一把手”存在问题的加大“回头看”力度。</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outlineLvl w:val="0"/>
        <w:rPr>
          <w:rFonts w:ascii="黑体" w:hAnsi="黑体" w:eastAsia="黑体" w:cs="黑体"/>
          <w:color w:val="000000"/>
          <w:sz w:val="32"/>
          <w:szCs w:val="32"/>
        </w:rPr>
      </w:pPr>
      <w:r>
        <w:rPr>
          <w:rFonts w:hint="eastAsia" w:ascii="黑体" w:hAnsi="黑体" w:eastAsia="黑体" w:cs="黑体"/>
          <w:color w:val="000000"/>
          <w:sz w:val="32"/>
          <w:szCs w:val="32"/>
        </w:rPr>
        <w:t>第六条  线索移交</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对巡察发现的问题和线索，经学院党委作出分类处置的决定后，</w:t>
      </w:r>
      <w:r>
        <w:rPr>
          <w:rFonts w:hint="eastAsia" w:ascii="仿宋_GB2312" w:hAnsi="仿宋_GB2312" w:eastAsia="仿宋_GB2312" w:cs="仿宋_GB2312"/>
          <w:sz w:val="32"/>
          <w:szCs w:val="32"/>
          <w:lang w:eastAsia="zh-CN"/>
        </w:rPr>
        <w:t>移交有关部门处理</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各部门在收到移交的问题和线索后，应当及时研究并提出处理意见，并于30日内将办理情况书面报送巡察办。</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outlineLvl w:val="0"/>
        <w:rPr>
          <w:rFonts w:ascii="黑体" w:hAnsi="黑体" w:eastAsia="黑体" w:cs="黑体"/>
          <w:color w:val="000000"/>
          <w:sz w:val="32"/>
          <w:szCs w:val="32"/>
        </w:rPr>
      </w:pPr>
      <w:r>
        <w:rPr>
          <w:rFonts w:hint="eastAsia" w:ascii="黑体" w:hAnsi="黑体" w:eastAsia="黑体" w:cs="黑体"/>
          <w:color w:val="000000"/>
          <w:sz w:val="32"/>
          <w:szCs w:val="32"/>
        </w:rPr>
        <w:t>第七条  成果运用</w:t>
      </w:r>
    </w:p>
    <w:p>
      <w:pPr>
        <w:keepNext w:val="0"/>
        <w:keepLines w:val="0"/>
        <w:pageBreakBefore w:val="0"/>
        <w:numPr>
          <w:ilvl w:val="0"/>
          <w:numId w:val="6"/>
        </w:numPr>
        <w:kinsoku/>
        <w:wordWrap/>
        <w:overflowPunct/>
        <w:topLinePunct w:val="0"/>
        <w:autoSpaceDE/>
        <w:autoSpaceDN/>
        <w:bidi w:val="0"/>
        <w:adjustRightInd w:val="0"/>
        <w:snapToGrid w:val="0"/>
        <w:spacing w:line="560" w:lineRule="exact"/>
        <w:ind w:firstLine="640" w:firstLineChars="200"/>
        <w:textAlignment w:val="auto"/>
        <w:rPr>
          <w:rFonts w:ascii="楷体_GB2312" w:hAnsi="楷体_GB2312" w:eastAsia="楷体_GB2312" w:cs="楷体_GB2312"/>
          <w:color w:val="000000"/>
          <w:sz w:val="32"/>
          <w:szCs w:val="32"/>
        </w:rPr>
      </w:pPr>
      <w:r>
        <w:rPr>
          <w:rFonts w:ascii="楷体_GB2312" w:hAnsi="楷体_GB2312" w:eastAsia="楷体_GB2312" w:cs="楷体_GB2312"/>
          <w:color w:val="000000"/>
          <w:sz w:val="32"/>
          <w:szCs w:val="32"/>
        </w:rPr>
        <w:t>工作表现</w:t>
      </w:r>
      <w:r>
        <w:rPr>
          <w:rFonts w:hint="eastAsia" w:ascii="楷体_GB2312" w:hAnsi="楷体_GB2312" w:eastAsia="楷体_GB2312" w:cs="楷体_GB2312"/>
          <w:color w:val="000000"/>
          <w:sz w:val="32"/>
          <w:szCs w:val="32"/>
        </w:rPr>
        <w:t>评价与</w:t>
      </w:r>
      <w:r>
        <w:rPr>
          <w:rFonts w:ascii="楷体_GB2312" w:hAnsi="楷体_GB2312" w:eastAsia="楷体_GB2312" w:cs="楷体_GB2312"/>
          <w:color w:val="000000"/>
          <w:sz w:val="32"/>
          <w:szCs w:val="32"/>
        </w:rPr>
        <w:t>鉴定</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巡察组组长结合巡察工作实际，对巡察成员提出评定建议，巡察组内评选1-2名优秀人员，优秀人员名单报党委常委会审定。优秀人员作为年终考核优秀，不占用本部门年终优秀指标。</w:t>
      </w:r>
    </w:p>
    <w:p>
      <w:pPr>
        <w:keepNext w:val="0"/>
        <w:keepLines w:val="0"/>
        <w:pageBreakBefore w:val="0"/>
        <w:numPr>
          <w:ilvl w:val="0"/>
          <w:numId w:val="6"/>
        </w:numPr>
        <w:kinsoku/>
        <w:wordWrap/>
        <w:overflowPunct/>
        <w:topLinePunct w:val="0"/>
        <w:autoSpaceDE/>
        <w:autoSpaceDN/>
        <w:bidi w:val="0"/>
        <w:adjustRightInd w:val="0"/>
        <w:snapToGrid w:val="0"/>
        <w:spacing w:line="560" w:lineRule="exact"/>
        <w:ind w:firstLine="640" w:firstLineChars="200"/>
        <w:textAlignment w:val="auto"/>
        <w:rPr>
          <w:rFonts w:ascii="楷体_GB2312" w:hAnsi="楷体_GB2312" w:eastAsia="楷体_GB2312" w:cs="楷体_GB2312"/>
          <w:color w:val="000000"/>
          <w:sz w:val="32"/>
          <w:szCs w:val="32"/>
        </w:rPr>
      </w:pPr>
      <w:r>
        <w:rPr>
          <w:rFonts w:ascii="楷体_GB2312" w:hAnsi="楷体_GB2312" w:eastAsia="楷体_GB2312" w:cs="楷体_GB2312"/>
          <w:color w:val="000000"/>
          <w:sz w:val="32"/>
          <w:szCs w:val="32"/>
        </w:rPr>
        <w:t>扩大巡察成果</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汇总巡察组搜集到的事关</w:t>
      </w:r>
      <w:r>
        <w:rPr>
          <w:rFonts w:hint="eastAsia" w:ascii="仿宋_GB2312" w:hAnsi="仿宋_GB2312" w:eastAsia="仿宋_GB2312" w:cs="仿宋_GB2312"/>
          <w:sz w:val="32"/>
          <w:szCs w:val="32"/>
        </w:rPr>
        <w:t>学院</w:t>
      </w:r>
      <w:r>
        <w:rPr>
          <w:rFonts w:ascii="仿宋_GB2312" w:hAnsi="仿宋_GB2312" w:eastAsia="仿宋_GB2312" w:cs="仿宋_GB2312"/>
          <w:sz w:val="32"/>
          <w:szCs w:val="32"/>
        </w:rPr>
        <w:t>发展的意见和建议，向有关职能部门进行反馈。在适当时机主动将巡察发现的一些共性问题进行通报，推动</w:t>
      </w:r>
      <w:r>
        <w:rPr>
          <w:rFonts w:hint="eastAsia" w:ascii="仿宋_GB2312" w:hAnsi="仿宋_GB2312" w:eastAsia="仿宋_GB2312" w:cs="仿宋_GB2312"/>
          <w:sz w:val="32"/>
          <w:szCs w:val="32"/>
        </w:rPr>
        <w:t>全院</w:t>
      </w:r>
      <w:r>
        <w:rPr>
          <w:rFonts w:ascii="仿宋_GB2312" w:hAnsi="仿宋_GB2312" w:eastAsia="仿宋_GB2312" w:cs="仿宋_GB2312"/>
          <w:sz w:val="32"/>
          <w:szCs w:val="32"/>
        </w:rPr>
        <w:t>各单位落实全面从严治党要求。</w:t>
      </w:r>
      <w:r>
        <w:rPr>
          <w:rFonts w:hint="eastAsia" w:ascii="仿宋_GB2312" w:hAnsi="仿宋_GB2312" w:eastAsia="仿宋_GB2312" w:cs="仿宋_GB2312"/>
          <w:sz w:val="32"/>
          <w:szCs w:val="32"/>
        </w:rPr>
        <w:t>对被巡察党组织领导班子党风廉政建设、基层党组织建设、推进改革发展等方面的典型经验，提交学院党委研究推广。</w:t>
      </w:r>
    </w:p>
    <w:p>
      <w:pPr>
        <w:keepNext w:val="0"/>
        <w:keepLines w:val="0"/>
        <w:pageBreakBefore w:val="0"/>
        <w:numPr>
          <w:ilvl w:val="0"/>
          <w:numId w:val="6"/>
        </w:numPr>
        <w:kinsoku/>
        <w:wordWrap/>
        <w:overflowPunct/>
        <w:topLinePunct w:val="0"/>
        <w:autoSpaceDE/>
        <w:autoSpaceDN/>
        <w:bidi w:val="0"/>
        <w:adjustRightInd w:val="0"/>
        <w:snapToGrid w:val="0"/>
        <w:spacing w:line="560" w:lineRule="exact"/>
        <w:ind w:firstLine="640" w:firstLineChars="200"/>
        <w:textAlignment w:val="auto"/>
        <w:rPr>
          <w:rFonts w:ascii="楷体_GB2312" w:hAnsi="楷体_GB2312" w:eastAsia="楷体_GB2312" w:cs="楷体_GB2312"/>
          <w:color w:val="000000"/>
          <w:sz w:val="32"/>
          <w:szCs w:val="32"/>
        </w:rPr>
      </w:pPr>
      <w:r>
        <w:rPr>
          <w:rFonts w:ascii="楷体_GB2312" w:hAnsi="楷体_GB2312" w:eastAsia="楷体_GB2312" w:cs="楷体_GB2312"/>
          <w:color w:val="000000"/>
          <w:sz w:val="32"/>
          <w:szCs w:val="32"/>
        </w:rPr>
        <w:t>转交评价意见</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对被巡察</w:t>
      </w:r>
      <w:r>
        <w:rPr>
          <w:rFonts w:hint="eastAsia" w:ascii="仿宋_GB2312" w:hAnsi="仿宋_GB2312" w:eastAsia="仿宋_GB2312" w:cs="仿宋_GB2312"/>
          <w:sz w:val="32"/>
          <w:szCs w:val="32"/>
          <w:lang w:eastAsia="zh-CN"/>
        </w:rPr>
        <w:t>党组织</w:t>
      </w:r>
      <w:r>
        <w:rPr>
          <w:rFonts w:ascii="仿宋_GB2312" w:hAnsi="仿宋_GB2312" w:eastAsia="仿宋_GB2312" w:cs="仿宋_GB2312"/>
          <w:sz w:val="32"/>
          <w:szCs w:val="32"/>
        </w:rPr>
        <w:t>干部、人才作综合分析，形成重点人员评价意见。</w:t>
      </w:r>
      <w:r>
        <w:rPr>
          <w:rFonts w:hint="eastAsia" w:ascii="仿宋_GB2312" w:hAnsi="仿宋_GB2312" w:eastAsia="仿宋_GB2312" w:cs="仿宋_GB2312"/>
          <w:sz w:val="32"/>
          <w:szCs w:val="32"/>
        </w:rPr>
        <w:t>巡</w:t>
      </w:r>
      <w:r>
        <w:rPr>
          <w:rFonts w:ascii="仿宋_GB2312" w:hAnsi="仿宋_GB2312" w:eastAsia="仿宋_GB2312" w:cs="仿宋_GB2312"/>
          <w:sz w:val="32"/>
          <w:szCs w:val="32"/>
        </w:rPr>
        <w:t>察中发现的忠诚干净担当干部，评价意见转交党委组织部，巡察中发现的德才兼备专业人才，评价意见转交人事处，抄报党委组织部与教师工作部</w:t>
      </w:r>
      <w:r>
        <w:rPr>
          <w:rFonts w:hint="eastAsia" w:ascii="仿宋_GB2312" w:hAnsi="仿宋_GB2312" w:eastAsia="仿宋_GB2312" w:cs="仿宋_GB2312"/>
          <w:sz w:val="32"/>
          <w:szCs w:val="32"/>
        </w:rPr>
        <w:t>，相应人员同时</w:t>
      </w:r>
      <w:r>
        <w:rPr>
          <w:rFonts w:ascii="仿宋_GB2312" w:hAnsi="仿宋_GB2312" w:eastAsia="仿宋_GB2312" w:cs="仿宋_GB2312"/>
          <w:sz w:val="32"/>
          <w:szCs w:val="32"/>
        </w:rPr>
        <w:t>纳入后备干部</w:t>
      </w:r>
      <w:r>
        <w:rPr>
          <w:rFonts w:hint="eastAsia" w:ascii="仿宋_GB2312" w:hAnsi="仿宋_GB2312" w:eastAsia="仿宋_GB2312" w:cs="仿宋_GB2312"/>
          <w:sz w:val="32"/>
          <w:szCs w:val="32"/>
        </w:rPr>
        <w:t>考虑</w:t>
      </w:r>
      <w:r>
        <w:rPr>
          <w:rFonts w:ascii="仿宋_GB2312" w:hAnsi="仿宋_GB2312" w:eastAsia="仿宋_GB2312" w:cs="仿宋_GB2312"/>
          <w:sz w:val="32"/>
          <w:szCs w:val="32"/>
        </w:rPr>
        <w:t>。</w:t>
      </w:r>
    </w:p>
    <w:p>
      <w:pPr>
        <w:keepNext w:val="0"/>
        <w:keepLines w:val="0"/>
        <w:pageBreakBefore w:val="0"/>
        <w:numPr>
          <w:ilvl w:val="0"/>
          <w:numId w:val="6"/>
        </w:numPr>
        <w:kinsoku/>
        <w:wordWrap/>
        <w:overflowPunct/>
        <w:topLinePunct w:val="0"/>
        <w:autoSpaceDE/>
        <w:autoSpaceDN/>
        <w:bidi w:val="0"/>
        <w:adjustRightInd w:val="0"/>
        <w:snapToGrid w:val="0"/>
        <w:spacing w:line="560" w:lineRule="exact"/>
        <w:ind w:firstLine="640" w:firstLineChars="200"/>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信息公开</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微软雅黑" w:eastAsia="仿宋_GB2312" w:cs="仿宋_GB2312"/>
          <w:b/>
          <w:bCs/>
          <w:color w:val="000000"/>
          <w:kern w:val="0"/>
          <w:sz w:val="32"/>
          <w:szCs w:val="32"/>
          <w:shd w:val="clear" w:color="auto" w:fill="FFFFFF"/>
          <w:lang w:bidi="ar"/>
        </w:rPr>
      </w:pPr>
      <w:r>
        <w:rPr>
          <w:rFonts w:hint="eastAsia" w:ascii="仿宋_GB2312" w:hAnsi="仿宋_GB2312" w:eastAsia="仿宋_GB2312" w:cs="仿宋_GB2312"/>
          <w:sz w:val="32"/>
          <w:szCs w:val="32"/>
        </w:rPr>
        <w:t>巡察进驻、反馈、整改等情况应当以适当的方式公开接受监督。</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outlineLvl w:val="0"/>
        <w:rPr>
          <w:rFonts w:ascii="黑体" w:hAnsi="黑体" w:eastAsia="黑体" w:cs="黑体"/>
          <w:color w:val="000000"/>
          <w:sz w:val="32"/>
          <w:szCs w:val="32"/>
        </w:rPr>
      </w:pPr>
      <w:r>
        <w:rPr>
          <w:rFonts w:hint="eastAsia" w:ascii="黑体" w:hAnsi="黑体" w:eastAsia="黑体" w:cs="黑体"/>
          <w:color w:val="000000"/>
          <w:sz w:val="32"/>
          <w:szCs w:val="32"/>
        </w:rPr>
        <w:t>第八条  立卷归档</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巡察组</w:t>
      </w:r>
      <w:r>
        <w:rPr>
          <w:rFonts w:hint="eastAsia" w:ascii="仿宋_GB2312" w:hAnsi="仿宋_GB2312" w:eastAsia="仿宋_GB2312" w:cs="仿宋_GB2312"/>
          <w:sz w:val="32"/>
          <w:szCs w:val="32"/>
        </w:rPr>
        <w:t>整理巡察全过程资料，</w:t>
      </w:r>
      <w:r>
        <w:rPr>
          <w:rFonts w:ascii="仿宋_GB2312" w:hAnsi="仿宋_GB2312" w:eastAsia="仿宋_GB2312" w:cs="仿宋_GB2312"/>
          <w:sz w:val="32"/>
          <w:szCs w:val="32"/>
        </w:rPr>
        <w:t>向巡察办移交巡察档案</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归档材料包括：巡察情况报告、专题报告、反馈意见、阶段性工作汇报材料；巡察报告底稿、复制的重要文件资料；被巡察</w:t>
      </w:r>
      <w:r>
        <w:rPr>
          <w:rFonts w:hint="eastAsia" w:ascii="仿宋_GB2312" w:hAnsi="仿宋_GB2312" w:eastAsia="仿宋_GB2312" w:cs="仿宋_GB2312"/>
          <w:sz w:val="32"/>
          <w:szCs w:val="32"/>
          <w:lang w:eastAsia="zh-CN"/>
        </w:rPr>
        <w:t>党组织</w:t>
      </w:r>
      <w:r>
        <w:rPr>
          <w:rFonts w:ascii="仿宋_GB2312" w:hAnsi="仿宋_GB2312" w:eastAsia="仿宋_GB2312" w:cs="仿宋_GB2312"/>
          <w:sz w:val="32"/>
          <w:szCs w:val="32"/>
        </w:rPr>
        <w:t>汇报材料；个别谈话、座谈会、列席会议、走访记录；调查问卷、民主测评、抽查财务凭证等相关数据统计表；问题线索和信访件统计表、问题线索汇总表、移交问题线索转办单和材料目录；巡察工作笔记本；其他需要归档的材料。</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任何个人不得以任何形式保留巡察工作文稿和材料，对不需要归档的材料要及时销毁。巡察办负责做好计算机、笔记本等的回收和管理工作。</w:t>
      </w:r>
    </w:p>
    <w:p>
      <w:pPr>
        <w:keepNext w:val="0"/>
        <w:keepLines w:val="0"/>
        <w:pageBreakBefore w:val="0"/>
        <w:numPr>
          <w:ilvl w:val="0"/>
          <w:numId w:val="7"/>
        </w:numPr>
        <w:kinsoku/>
        <w:wordWrap/>
        <w:overflowPunct/>
        <w:topLinePunct w:val="0"/>
        <w:autoSpaceDE/>
        <w:autoSpaceDN/>
        <w:bidi w:val="0"/>
        <w:adjustRightInd w:val="0"/>
        <w:snapToGrid w:val="0"/>
        <w:spacing w:line="560" w:lineRule="exact"/>
        <w:ind w:firstLine="640" w:firstLineChars="200"/>
        <w:textAlignment w:val="auto"/>
        <w:outlineLvl w:val="0"/>
        <w:rPr>
          <w:rFonts w:ascii="黑体" w:hAnsi="黑体" w:eastAsia="黑体" w:cs="黑体"/>
          <w:color w:val="000000"/>
          <w:sz w:val="32"/>
          <w:szCs w:val="32"/>
        </w:rPr>
      </w:pPr>
      <w:r>
        <w:rPr>
          <w:rFonts w:hint="eastAsia" w:ascii="黑体" w:hAnsi="黑体" w:eastAsia="黑体" w:cs="黑体"/>
          <w:color w:val="000000"/>
          <w:sz w:val="32"/>
          <w:szCs w:val="32"/>
        </w:rPr>
        <w:t xml:space="preserve"> 保密要求</w:t>
      </w:r>
    </w:p>
    <w:p>
      <w:pPr>
        <w:keepNext w:val="0"/>
        <w:keepLines w:val="0"/>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巡察干部必须严格遵守保密纪律，严禁泄露、扩散巡察中发现的问题、线索、信访反映、涉密信息等。巡察相关材料不得移出光盘、U盘等介质外存储、使用。巡察报告及其他有关重要材料，未经批准、未对外公开前不得向外透露。巡察组专用笔记本、U盘等设备，巡察结束后由巡察办统一检查收回后处置。对巡察工作中违反巡察保密要求，泄露巡察工作秘密造成严重后果的，将依据有关规定严肃追究相</w:t>
      </w:r>
      <w:bookmarkStart w:id="3" w:name="_Hlk147849983"/>
      <w:r>
        <w:rPr>
          <w:rFonts w:hint="eastAsia" w:ascii="仿宋_GB2312" w:hAnsi="仿宋_GB2312" w:eastAsia="仿宋_GB2312" w:cs="仿宋_GB2312"/>
          <w:sz w:val="32"/>
          <w:szCs w:val="32"/>
        </w:rPr>
        <w:t>关人员责任。</w:t>
      </w:r>
      <w:bookmarkEnd w:id="3"/>
    </w:p>
    <w:p>
      <w:pPr>
        <w:pStyle w:val="2"/>
        <w:keepNext w:val="0"/>
        <w:keepLines w:val="0"/>
        <w:pageBreakBefore w:val="0"/>
        <w:kinsoku/>
        <w:wordWrap/>
        <w:overflowPunct/>
        <w:topLinePunct w:val="0"/>
        <w:autoSpaceDE/>
        <w:autoSpaceDN/>
        <w:bidi w:val="0"/>
        <w:spacing w:line="560" w:lineRule="exact"/>
        <w:ind w:left="0" w:leftChars="0" w:firstLine="0" w:firstLineChars="0"/>
        <w:textAlignment w:val="auto"/>
      </w:pPr>
    </w:p>
    <w:p>
      <w:pPr>
        <w:pStyle w:val="2"/>
        <w:keepNext w:val="0"/>
        <w:keepLines w:val="0"/>
        <w:pageBreakBefore w:val="0"/>
        <w:kinsoku/>
        <w:wordWrap/>
        <w:overflowPunct/>
        <w:topLinePunct w:val="0"/>
        <w:autoSpaceDE/>
        <w:autoSpaceDN/>
        <w:bidi w:val="0"/>
        <w:spacing w:line="560" w:lineRule="exact"/>
        <w:ind w:left="0" w:leftChars="0" w:firstLine="0" w:firstLineChars="0"/>
        <w:textAlignment w:val="auto"/>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tbl>
      <w:tblPr>
        <w:tblStyle w:val="8"/>
        <w:tblpPr w:leftFromText="180" w:rightFromText="180" w:vertAnchor="page" w:horzAnchor="page" w:tblpX="1866" w:tblpY="14287"/>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60"/>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060" w:type="dxa"/>
          </w:tcPr>
          <w:p>
            <w:pPr>
              <w:ind w:firstLine="140" w:firstLineChars="50"/>
              <w:rPr>
                <w:sz w:val="28"/>
                <w:szCs w:val="28"/>
              </w:rPr>
            </w:pPr>
            <w:r>
              <w:rPr>
                <w:rFonts w:hint="eastAsia" w:ascii="仿宋_GB2312" w:eastAsia="仿宋_GB2312"/>
                <w:sz w:val="28"/>
                <w:szCs w:val="28"/>
              </w:rPr>
              <w:t>党政办公室                                202</w:t>
            </w:r>
            <w:r>
              <w:rPr>
                <w:rFonts w:hint="eastAsia" w:ascii="仿宋_GB2312" w:eastAsia="仿宋_GB2312"/>
                <w:sz w:val="28"/>
                <w:szCs w:val="28"/>
                <w:lang w:val="en-US" w:eastAsia="zh-CN"/>
              </w:rPr>
              <w:t>6</w:t>
            </w:r>
            <w:r>
              <w:rPr>
                <w:rFonts w:hint="eastAsia" w:ascii="仿宋_GB2312" w:eastAsia="仿宋_GB2312"/>
                <w:sz w:val="28"/>
                <w:szCs w:val="28"/>
              </w:rPr>
              <w:t>年</w:t>
            </w:r>
            <w:r>
              <w:rPr>
                <w:rFonts w:hint="eastAsia" w:ascii="仿宋_GB2312" w:eastAsia="仿宋_GB2312"/>
                <w:sz w:val="28"/>
                <w:szCs w:val="28"/>
                <w:lang w:val="en-US" w:eastAsia="zh-CN"/>
              </w:rPr>
              <w:t>5</w:t>
            </w:r>
            <w:r>
              <w:rPr>
                <w:rFonts w:hint="eastAsia" w:ascii="仿宋_GB2312" w:eastAsia="仿宋_GB2312"/>
                <w:sz w:val="28"/>
                <w:szCs w:val="28"/>
              </w:rPr>
              <w:t>月</w:t>
            </w:r>
            <w:r>
              <w:rPr>
                <w:rFonts w:hint="eastAsia" w:ascii="仿宋_GB2312" w:eastAsia="仿宋_GB2312"/>
                <w:color w:val="000000"/>
                <w:sz w:val="28"/>
                <w:szCs w:val="28"/>
                <w:lang w:val="en-US" w:eastAsia="zh-CN"/>
              </w:rPr>
              <w:t>11</w:t>
            </w:r>
            <w:r>
              <w:rPr>
                <w:rFonts w:hint="eastAsia" w:ascii="仿宋_GB2312" w:eastAsia="仿宋_GB2312"/>
                <w:sz w:val="28"/>
                <w:szCs w:val="28"/>
              </w:rPr>
              <w:t>日印发</w:t>
            </w:r>
          </w:p>
        </w:tc>
      </w:tr>
    </w:tbl>
    <w:p>
      <w:pPr>
        <w:pStyle w:val="2"/>
        <w:ind w:left="0" w:leftChars="0" w:firstLine="0" w:firstLineChars="0"/>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BE2B014-093E-4105-8B9B-2AAA63F1A20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7FBD6A47-2FC5-4E41-84A8-95C637BC6FB9}"/>
  </w:font>
  <w:font w:name="方正小标宋">
    <w:altName w:val="方正小标宋简体"/>
    <w:panose1 w:val="03000509000000000000"/>
    <w:charset w:val="86"/>
    <w:family w:val="script"/>
    <w:pitch w:val="default"/>
    <w:sig w:usb0="00000000" w:usb1="00000000" w:usb2="00000010" w:usb3="00000000" w:csb0="00040001" w:csb1="00000000"/>
  </w:font>
  <w:font w:name="仿宋_GB2312">
    <w:panose1 w:val="02010609030101010101"/>
    <w:charset w:val="86"/>
    <w:family w:val="modern"/>
    <w:pitch w:val="default"/>
    <w:sig w:usb0="00000001" w:usb1="080E0000" w:usb2="00000000" w:usb3="00000000" w:csb0="00040000" w:csb1="00000000"/>
    <w:embedRegular r:id="rId3" w:fontKey="{2E68FBB4-D6FA-42BD-A89F-E6288BB306E0}"/>
  </w:font>
  <w:font w:name="方正小标宋简体">
    <w:panose1 w:val="03000509000000000000"/>
    <w:charset w:val="86"/>
    <w:family w:val="script"/>
    <w:pitch w:val="default"/>
    <w:sig w:usb0="00000001" w:usb1="080E0000" w:usb2="00000000" w:usb3="00000000" w:csb0="00040000" w:csb1="00000000"/>
    <w:embedRegular r:id="rId4" w:fontKey="{1C54B238-1ADF-464C-871B-DBA827D0CBF7}"/>
  </w:font>
  <w:font w:name="华文中宋">
    <w:panose1 w:val="02010600040101010101"/>
    <w:charset w:val="86"/>
    <w:family w:val="auto"/>
    <w:pitch w:val="default"/>
    <w:sig w:usb0="00000287" w:usb1="080F0000" w:usb2="00000000" w:usb3="00000000" w:csb0="0004009F" w:csb1="DFD70000"/>
    <w:embedRegular r:id="rId5" w:fontKey="{70F98F54-E310-42E8-8E0D-FD3AF9B7C23C}"/>
  </w:font>
  <w:font w:name="方正小标宋_GBK">
    <w:panose1 w:val="02000000000000000000"/>
    <w:charset w:val="86"/>
    <w:family w:val="script"/>
    <w:pitch w:val="default"/>
    <w:sig w:usb0="A00002BF" w:usb1="38CF7CFA" w:usb2="00082016" w:usb3="00000000" w:csb0="00040001" w:csb1="00000000"/>
    <w:embedRegular r:id="rId6" w:fontKey="{53A2BCD5-8FC4-41A9-8820-BC6FCE75B8EB}"/>
  </w:font>
  <w:font w:name="楷体_GB2312">
    <w:panose1 w:val="02010609030101010101"/>
    <w:charset w:val="86"/>
    <w:family w:val="modern"/>
    <w:pitch w:val="default"/>
    <w:sig w:usb0="00000001" w:usb1="080E0000" w:usb2="00000000" w:usb3="00000000" w:csb0="00040000" w:csb1="00000000"/>
    <w:embedRegular r:id="rId7" w:fontKey="{596EEC19-A3C2-486E-BFF7-DD2CAB36BE40}"/>
  </w:font>
  <w:font w:name="微软雅黑">
    <w:panose1 w:val="020B0503020204020204"/>
    <w:charset w:val="86"/>
    <w:family w:val="auto"/>
    <w:pitch w:val="default"/>
    <w:sig w:usb0="80000287" w:usb1="2ACF3C50" w:usb2="00000016" w:usb3="00000000" w:csb0="0004001F" w:csb1="00000000"/>
    <w:embedRegular r:id="rId8" w:fontKey="{E5886DC0-10B4-4481-8DD7-8F6974E864C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2D17E5"/>
    <w:multiLevelType w:val="singleLevel"/>
    <w:tmpl w:val="B82D17E5"/>
    <w:lvl w:ilvl="0" w:tentative="0">
      <w:start w:val="1"/>
      <w:numFmt w:val="chineseCounting"/>
      <w:suff w:val="nothing"/>
      <w:lvlText w:val="（%1）"/>
      <w:lvlJc w:val="left"/>
      <w:rPr>
        <w:rFonts w:hint="eastAsia"/>
      </w:rPr>
    </w:lvl>
  </w:abstractNum>
  <w:abstractNum w:abstractNumId="1">
    <w:nsid w:val="CBB88AFE"/>
    <w:multiLevelType w:val="singleLevel"/>
    <w:tmpl w:val="CBB88AFE"/>
    <w:lvl w:ilvl="0" w:tentative="0">
      <w:start w:val="1"/>
      <w:numFmt w:val="chineseCounting"/>
      <w:suff w:val="nothing"/>
      <w:lvlText w:val="（%1）"/>
      <w:lvlJc w:val="left"/>
      <w:rPr>
        <w:rFonts w:hint="eastAsia"/>
      </w:rPr>
    </w:lvl>
  </w:abstractNum>
  <w:abstractNum w:abstractNumId="2">
    <w:nsid w:val="1FD95A99"/>
    <w:multiLevelType w:val="singleLevel"/>
    <w:tmpl w:val="1FD95A99"/>
    <w:lvl w:ilvl="0" w:tentative="0">
      <w:start w:val="1"/>
      <w:numFmt w:val="chineseCounting"/>
      <w:suff w:val="nothing"/>
      <w:lvlText w:val="（%1）"/>
      <w:lvlJc w:val="left"/>
      <w:rPr>
        <w:rFonts w:hint="eastAsia"/>
      </w:rPr>
    </w:lvl>
  </w:abstractNum>
  <w:abstractNum w:abstractNumId="3">
    <w:nsid w:val="26A2D38E"/>
    <w:multiLevelType w:val="singleLevel"/>
    <w:tmpl w:val="26A2D38E"/>
    <w:lvl w:ilvl="0" w:tentative="0">
      <w:start w:val="9"/>
      <w:numFmt w:val="chineseCounting"/>
      <w:suff w:val="space"/>
      <w:lvlText w:val="第%1条"/>
      <w:lvlJc w:val="left"/>
      <w:rPr>
        <w:rFonts w:hint="eastAsia"/>
      </w:rPr>
    </w:lvl>
  </w:abstractNum>
  <w:abstractNum w:abstractNumId="4">
    <w:nsid w:val="4853FD49"/>
    <w:multiLevelType w:val="singleLevel"/>
    <w:tmpl w:val="4853FD49"/>
    <w:lvl w:ilvl="0" w:tentative="0">
      <w:start w:val="1"/>
      <w:numFmt w:val="chineseCounting"/>
      <w:suff w:val="nothing"/>
      <w:lvlText w:val="（%1）"/>
      <w:lvlJc w:val="left"/>
      <w:rPr>
        <w:rFonts w:hint="eastAsia"/>
      </w:rPr>
    </w:lvl>
  </w:abstractNum>
  <w:abstractNum w:abstractNumId="5">
    <w:nsid w:val="499362FE"/>
    <w:multiLevelType w:val="singleLevel"/>
    <w:tmpl w:val="499362FE"/>
    <w:lvl w:ilvl="0" w:tentative="0">
      <w:start w:val="1"/>
      <w:numFmt w:val="chineseCounting"/>
      <w:suff w:val="nothing"/>
      <w:lvlText w:val="（%1）"/>
      <w:lvlJc w:val="left"/>
      <w:rPr>
        <w:rFonts w:hint="eastAsia"/>
      </w:rPr>
    </w:lvl>
  </w:abstractNum>
  <w:abstractNum w:abstractNumId="6">
    <w:nsid w:val="5B1E3CC4"/>
    <w:multiLevelType w:val="singleLevel"/>
    <w:tmpl w:val="5B1E3CC4"/>
    <w:lvl w:ilvl="0" w:tentative="0">
      <w:start w:val="1"/>
      <w:numFmt w:val="chineseCounting"/>
      <w:suff w:val="nothing"/>
      <w:lvlText w:val="（%1）"/>
      <w:lvlJc w:val="left"/>
      <w:rPr>
        <w:rFonts w:hint="eastAsia"/>
      </w:rPr>
    </w:lvl>
  </w:abstractNum>
  <w:num w:numId="1">
    <w:abstractNumId w:val="2"/>
  </w:num>
  <w:num w:numId="2">
    <w:abstractNumId w:val="0"/>
  </w:num>
  <w:num w:numId="3">
    <w:abstractNumId w:val="4"/>
  </w:num>
  <w:num w:numId="4">
    <w:abstractNumId w:val="5"/>
  </w:num>
  <w:num w:numId="5">
    <w:abstractNumId w:val="1"/>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dhODQyMDg0ODM5NjE4OTJiNTc0ZjAwN2RlMDdkOTYifQ=="/>
  </w:docVars>
  <w:rsids>
    <w:rsidRoot w:val="55FD02AD"/>
    <w:rsid w:val="01153BBC"/>
    <w:rsid w:val="0119677B"/>
    <w:rsid w:val="0172423D"/>
    <w:rsid w:val="02DA4DC6"/>
    <w:rsid w:val="070A1DFF"/>
    <w:rsid w:val="0AA74589"/>
    <w:rsid w:val="0B2F4BD4"/>
    <w:rsid w:val="0BCA732A"/>
    <w:rsid w:val="0C88100A"/>
    <w:rsid w:val="0DF3495F"/>
    <w:rsid w:val="0F787112"/>
    <w:rsid w:val="197C51C7"/>
    <w:rsid w:val="19B27315"/>
    <w:rsid w:val="1A9B3CB2"/>
    <w:rsid w:val="1ECC0E79"/>
    <w:rsid w:val="1FBD0193"/>
    <w:rsid w:val="21137252"/>
    <w:rsid w:val="225F4F0E"/>
    <w:rsid w:val="23DD1433"/>
    <w:rsid w:val="252E44BC"/>
    <w:rsid w:val="25DE142E"/>
    <w:rsid w:val="25FB22F9"/>
    <w:rsid w:val="26EF6CED"/>
    <w:rsid w:val="290F208E"/>
    <w:rsid w:val="29714AF7"/>
    <w:rsid w:val="2A8E32C9"/>
    <w:rsid w:val="2AD215C5"/>
    <w:rsid w:val="2BE73231"/>
    <w:rsid w:val="2DE216E6"/>
    <w:rsid w:val="37A8202C"/>
    <w:rsid w:val="3951610D"/>
    <w:rsid w:val="3AB74334"/>
    <w:rsid w:val="40750F19"/>
    <w:rsid w:val="42843695"/>
    <w:rsid w:val="4B0150B4"/>
    <w:rsid w:val="4BC90A65"/>
    <w:rsid w:val="4C771B75"/>
    <w:rsid w:val="4D436893"/>
    <w:rsid w:val="4EA76709"/>
    <w:rsid w:val="4F457D08"/>
    <w:rsid w:val="4FBD3D43"/>
    <w:rsid w:val="51F073C9"/>
    <w:rsid w:val="53D61877"/>
    <w:rsid w:val="54642583"/>
    <w:rsid w:val="55FD02AD"/>
    <w:rsid w:val="573B211D"/>
    <w:rsid w:val="57EF2A86"/>
    <w:rsid w:val="5828507C"/>
    <w:rsid w:val="5DD5196F"/>
    <w:rsid w:val="62D13DCC"/>
    <w:rsid w:val="642D55E5"/>
    <w:rsid w:val="677D0530"/>
    <w:rsid w:val="696574CD"/>
    <w:rsid w:val="6BCC7750"/>
    <w:rsid w:val="6D366E50"/>
    <w:rsid w:val="7905781D"/>
    <w:rsid w:val="7A5A6447"/>
    <w:rsid w:val="7DD10836"/>
    <w:rsid w:val="7E4B4A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autoRedefine/>
    <w:qFormat/>
    <w:uiPriority w:val="0"/>
    <w:pPr>
      <w:spacing w:before="100" w:beforeAutospacing="1" w:after="100" w:afterAutospacing="1" w:line="360" w:lineRule="auto"/>
      <w:jc w:val="left"/>
      <w:outlineLvl w:val="0"/>
    </w:pPr>
    <w:rPr>
      <w:rFonts w:hint="eastAsia" w:ascii="宋体" w:hAnsi="宋体" w:eastAsia="宋体" w:cs="宋体"/>
      <w:b/>
      <w:kern w:val="44"/>
      <w:sz w:val="34"/>
      <w:szCs w:val="34"/>
      <w:lang w:val="en-US" w:eastAsia="zh-CN" w:bidi="ar"/>
    </w:rPr>
  </w:style>
  <w:style w:type="character" w:default="1" w:styleId="9">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Body Text First Indent 2"/>
    <w:autoRedefine/>
    <w:qFormat/>
    <w:uiPriority w:val="0"/>
    <w:pPr>
      <w:widowControl w:val="0"/>
      <w:ind w:left="200" w:leftChars="200" w:firstLine="200" w:firstLineChars="200"/>
      <w:jc w:val="both"/>
    </w:pPr>
    <w:rPr>
      <w:rFonts w:ascii="Times New Roman" w:hAnsi="Times New Roman" w:eastAsia="宋体" w:cs="Times New Roman"/>
      <w:kern w:val="2"/>
      <w:sz w:val="21"/>
      <w:szCs w:val="24"/>
      <w:lang w:val="en-US" w:eastAsia="zh-CN" w:bidi="ar-SA"/>
    </w:rPr>
  </w:style>
  <w:style w:type="paragraph" w:styleId="4">
    <w:name w:val="annotation text"/>
    <w:basedOn w:val="1"/>
    <w:autoRedefine/>
    <w:qFormat/>
    <w:uiPriority w:val="0"/>
    <w:pPr>
      <w:jc w:val="left"/>
    </w:pPr>
  </w:style>
  <w:style w:type="paragraph" w:styleId="5">
    <w:name w:val="footer"/>
    <w:basedOn w:val="1"/>
    <w:autoRedefine/>
    <w:qFormat/>
    <w:uiPriority w:val="0"/>
    <w:pPr>
      <w:tabs>
        <w:tab w:val="center" w:pos="4153"/>
        <w:tab w:val="right" w:pos="8306"/>
      </w:tabs>
      <w:snapToGrid w:val="0"/>
      <w:jc w:val="left"/>
    </w:pPr>
    <w:rPr>
      <w:sz w:val="18"/>
      <w:szCs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autoRedefine/>
    <w:qFormat/>
    <w:uiPriority w:val="0"/>
    <w:pPr>
      <w:spacing w:beforeAutospacing="1" w:afterAutospacing="1"/>
      <w:jc w:val="left"/>
    </w:pPr>
    <w:rPr>
      <w:rFonts w:cs="Times New Roman"/>
      <w:kern w:val="0"/>
      <w:sz w:val="24"/>
    </w:rPr>
  </w:style>
  <w:style w:type="character" w:customStyle="1" w:styleId="10">
    <w:name w:val="fontstyle11"/>
    <w:autoRedefine/>
    <w:qFormat/>
    <w:uiPriority w:val="0"/>
    <w:rPr>
      <w:rFonts w:hint="eastAsia" w:ascii="方正小标宋" w:eastAsia="方正小标宋"/>
      <w:color w:val="000000"/>
      <w:sz w:val="44"/>
      <w:szCs w:val="44"/>
    </w:rPr>
  </w:style>
  <w:style w:type="character" w:customStyle="1" w:styleId="11">
    <w:name w:val="fontstyle21"/>
    <w:autoRedefine/>
    <w:qFormat/>
    <w:uiPriority w:val="0"/>
    <w:rPr>
      <w:rFonts w:hint="eastAsia" w:ascii="仿宋_GB2312" w:eastAsia="仿宋_GB2312"/>
      <w:color w:val="000000"/>
      <w:sz w:val="32"/>
      <w:szCs w:val="32"/>
    </w:rPr>
  </w:style>
  <w:style w:type="character" w:customStyle="1" w:styleId="12">
    <w:name w:val="fontstyle51"/>
    <w:autoRedefine/>
    <w:qFormat/>
    <w:uiPriority w:val="0"/>
    <w:rPr>
      <w:rFonts w:hint="eastAsia" w:ascii="黑体" w:eastAsia="黑体"/>
      <w:color w:val="000000"/>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7479</Words>
  <Characters>7561</Characters>
  <Lines>0</Lines>
  <Paragraphs>0</Paragraphs>
  <TotalTime>63</TotalTime>
  <ScaleCrop>false</ScaleCrop>
  <LinksUpToDate>false</LinksUpToDate>
  <CharactersWithSpaces>7621</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2025-03-10T01:47:00Z</dcterms:created>
  <dc:creator>a little bird</dc:creator>
  <cp:lastModifiedBy>20170003</cp:lastModifiedBy>
  <cp:lastPrinted>2026-04-29T02:40:00Z</cp:lastPrinted>
  <dcterms:modified xsi:type="dcterms:W3CDTF">2026-05-12T08:47:30Z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80F53CE2DEF4451790852E5858AA1D36_13</vt:lpwstr>
  </property>
</Properties>
</file>