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99341" w14:textId="77777777" w:rsidR="007B1BBB" w:rsidRPr="00D16BA6" w:rsidRDefault="007B1BBB" w:rsidP="007B1BBB">
      <w:pPr>
        <w:jc w:val="distribute"/>
        <w:rPr>
          <w:rFonts w:ascii="方正宋黑简体" w:eastAsia="方正宋黑简体" w:hAnsi="方正宋黑简体" w:cs="方正宋黑简体"/>
          <w:b/>
          <w:bCs/>
          <w:color w:val="FF0000"/>
          <w:sz w:val="72"/>
          <w:szCs w:val="72"/>
        </w:rPr>
      </w:pPr>
      <w:r w:rsidRPr="00D16BA6">
        <w:rPr>
          <w:rFonts w:ascii="方正宋黑简体" w:eastAsia="方正宋黑简体" w:hAnsi="方正宋黑简体" w:cs="方正宋黑简体" w:hint="eastAsia"/>
          <w:b/>
          <w:bCs/>
          <w:color w:val="FF0000"/>
          <w:sz w:val="72"/>
          <w:szCs w:val="72"/>
        </w:rPr>
        <w:t>共青团</w:t>
      </w:r>
    </w:p>
    <w:p w14:paraId="60A2F8D5" w14:textId="77777777" w:rsidR="007B1BBB" w:rsidRPr="00D16BA6" w:rsidRDefault="007B1BBB" w:rsidP="007B1BBB">
      <w:pPr>
        <w:jc w:val="distribute"/>
        <w:rPr>
          <w:rFonts w:ascii="宋体" w:hAnsi="宋体" w:cs="宋体"/>
          <w:b/>
          <w:bCs/>
          <w:sz w:val="44"/>
          <w:szCs w:val="44"/>
        </w:rPr>
      </w:pPr>
      <w:r w:rsidRPr="00D16BA6">
        <w:rPr>
          <w:rFonts w:ascii="方正宋黑简体" w:eastAsia="方正宋黑简体" w:hAnsi="方正宋黑简体" w:cs="方正宋黑简体" w:hint="eastAsia"/>
          <w:b/>
          <w:bCs/>
          <w:color w:val="FF0000"/>
          <w:sz w:val="72"/>
          <w:szCs w:val="72"/>
        </w:rPr>
        <w:t>北京青年政治学院委员会</w:t>
      </w:r>
    </w:p>
    <w:p w14:paraId="6730E383" w14:textId="3EFE3613" w:rsidR="007B1BBB" w:rsidRPr="00D16BA6" w:rsidRDefault="007B1BBB" w:rsidP="007B1BBB">
      <w:pPr>
        <w:jc w:val="center"/>
        <w:rPr>
          <w:rFonts w:ascii="仿宋" w:eastAsia="仿宋" w:hAnsi="仿宋" w:cs="仿宋"/>
          <w:sz w:val="32"/>
          <w:szCs w:val="32"/>
        </w:rPr>
      </w:pPr>
      <w:r w:rsidRPr="00D16BA6">
        <w:rPr>
          <w:rFonts w:ascii="仿宋" w:eastAsia="仿宋" w:hAnsi="仿宋" w:cs="仿宋" w:hint="eastAsia"/>
          <w:sz w:val="32"/>
          <w:szCs w:val="32"/>
        </w:rPr>
        <w:t>院团发〔</w:t>
      </w:r>
      <w:r w:rsidRPr="00D16BA6">
        <w:rPr>
          <w:rFonts w:ascii="仿宋" w:eastAsia="仿宋" w:hAnsi="仿宋" w:cs="仿宋"/>
          <w:sz w:val="32"/>
          <w:szCs w:val="32"/>
        </w:rPr>
        <w:t>2024〕</w:t>
      </w:r>
      <w:r w:rsidRPr="00D16BA6">
        <w:rPr>
          <w:rFonts w:ascii="仿宋" w:eastAsia="仿宋" w:hAnsi="仿宋" w:cs="仿宋" w:hint="eastAsia"/>
          <w:sz w:val="32"/>
          <w:szCs w:val="32"/>
        </w:rPr>
        <w:t>1</w:t>
      </w:r>
      <w:r>
        <w:rPr>
          <w:rFonts w:ascii="仿宋" w:eastAsia="仿宋" w:hAnsi="仿宋" w:cs="仿宋"/>
          <w:sz w:val="32"/>
          <w:szCs w:val="32"/>
        </w:rPr>
        <w:t>4</w:t>
      </w:r>
      <w:r w:rsidRPr="00D16BA6">
        <w:rPr>
          <w:rFonts w:ascii="仿宋" w:eastAsia="仿宋" w:hAnsi="仿宋" w:cs="仿宋" w:hint="eastAsia"/>
          <w:sz w:val="32"/>
          <w:szCs w:val="32"/>
        </w:rPr>
        <w:t>号</w:t>
      </w:r>
    </w:p>
    <w:p w14:paraId="5994F427" w14:textId="77777777" w:rsidR="007B1BBB" w:rsidRPr="00D16BA6" w:rsidRDefault="007B1BBB" w:rsidP="007B1BBB">
      <w:pPr>
        <w:spacing w:line="560" w:lineRule="exact"/>
        <w:rPr>
          <w:rFonts w:ascii="宋体" w:hAnsi="宋体" w:cs="宋体"/>
          <w:b/>
          <w:bCs/>
          <w:sz w:val="44"/>
          <w:szCs w:val="44"/>
        </w:rPr>
      </w:pPr>
      <w:r w:rsidRPr="00D16BA6">
        <w:rPr>
          <w:rFonts w:ascii="Calibri" w:hAnsi="Calibri" w:cs="Times New Roman" w:hint="eastAsia"/>
          <w:noProof/>
          <w:szCs w:val="24"/>
        </w:rPr>
        <mc:AlternateContent>
          <mc:Choice Requires="wps">
            <w:drawing>
              <wp:anchor distT="0" distB="0" distL="114300" distR="114300" simplePos="0" relativeHeight="251659264" behindDoc="0" locked="0" layoutInCell="1" allowOverlap="1" wp14:anchorId="426754A9" wp14:editId="11279EBB">
                <wp:simplePos x="0" y="0"/>
                <wp:positionH relativeFrom="column">
                  <wp:posOffset>-414020</wp:posOffset>
                </wp:positionH>
                <wp:positionV relativeFrom="paragraph">
                  <wp:posOffset>64770</wp:posOffset>
                </wp:positionV>
                <wp:extent cx="6196330" cy="19050"/>
                <wp:effectExtent l="19050" t="19050" r="33020" b="19050"/>
                <wp:wrapNone/>
                <wp:docPr id="3" name="直接连接符 1"/>
                <wp:cNvGraphicFramePr/>
                <a:graphic xmlns:a="http://schemas.openxmlformats.org/drawingml/2006/main">
                  <a:graphicData uri="http://schemas.microsoft.com/office/word/2010/wordprocessingShape">
                    <wps:wsp>
                      <wps:cNvCnPr/>
                      <wps:spPr>
                        <a:xfrm flipV="1">
                          <a:off x="0" y="0"/>
                          <a:ext cx="6196330" cy="19050"/>
                        </a:xfrm>
                        <a:prstGeom prst="line">
                          <a:avLst/>
                        </a:prstGeom>
                        <a:noFill/>
                        <a:ln w="28575" cap="flat" cmpd="sng" algn="ctr">
                          <a:solidFill>
                            <a:srgbClr val="FF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2DC679F" id="直接连接符 1"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pt,5.1pt" to="455.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" strokecolor="red" strokeweight="2.25pt">
                <v:stroke joinstyle="miter"/>
              </v:line>
            </w:pict>
          </mc:Fallback>
        </mc:AlternateContent>
      </w:r>
    </w:p>
    <w:p w14:paraId="61AE8AA4" w14:textId="78A8F44D" w:rsidR="006234E1" w:rsidRPr="006234E1" w:rsidRDefault="006234E1" w:rsidP="006234E1">
      <w:pPr>
        <w:widowControl/>
        <w:spacing w:line="640" w:lineRule="exact"/>
        <w:jc w:val="center"/>
        <w:outlineLvl w:val="0"/>
        <w:rPr>
          <w:rFonts w:ascii="方正小标宋简体" w:eastAsia="方正小标宋简体" w:hAnsi="微软雅黑" w:cs="宋体"/>
          <w:bCs/>
          <w:kern w:val="36"/>
          <w:sz w:val="44"/>
          <w:szCs w:val="44"/>
        </w:rPr>
      </w:pPr>
      <w:r w:rsidRPr="006234E1">
        <w:rPr>
          <w:rFonts w:ascii="方正小标宋简体" w:eastAsia="方正小标宋简体" w:hAnsi="微软雅黑" w:cs="宋体"/>
          <w:bCs/>
          <w:kern w:val="36"/>
          <w:sz w:val="44"/>
          <w:szCs w:val="44"/>
        </w:rPr>
        <w:t>关于举办北京青年政治学院</w:t>
      </w:r>
    </w:p>
    <w:p w14:paraId="00099D10" w14:textId="77777777" w:rsidR="006234E1" w:rsidRPr="006234E1" w:rsidRDefault="006234E1" w:rsidP="006234E1">
      <w:pPr>
        <w:widowControl/>
        <w:spacing w:line="640" w:lineRule="exact"/>
        <w:jc w:val="center"/>
        <w:outlineLvl w:val="0"/>
        <w:rPr>
          <w:rFonts w:ascii="方正小标宋简体" w:eastAsia="方正小标宋简体" w:hAnsi="微软雅黑" w:cs="宋体"/>
          <w:bCs/>
          <w:kern w:val="36"/>
          <w:sz w:val="44"/>
          <w:szCs w:val="44"/>
        </w:rPr>
      </w:pPr>
      <w:r w:rsidRPr="006234E1">
        <w:rPr>
          <w:rFonts w:ascii="方正小标宋简体" w:eastAsia="方正小标宋简体" w:hAnsi="微软雅黑" w:cs="宋体"/>
          <w:bCs/>
          <w:kern w:val="36"/>
          <w:sz w:val="44"/>
          <w:szCs w:val="44"/>
        </w:rPr>
        <w:t>第一届模拟政协提案大赛的通知</w:t>
      </w:r>
    </w:p>
    <w:p w14:paraId="4C8C5455" w14:textId="77777777" w:rsidR="001A04E4" w:rsidRDefault="001A04E4" w:rsidP="001A04E4">
      <w:pPr>
        <w:rPr>
          <w:rFonts w:ascii="仿宋" w:eastAsia="仿宋" w:hAnsi="仿宋" w:cs="Times New Roman"/>
          <w:sz w:val="32"/>
          <w:szCs w:val="32"/>
        </w:rPr>
      </w:pPr>
    </w:p>
    <w:p w14:paraId="15DBBE32" w14:textId="1E4C6BF3" w:rsidR="001A04E4" w:rsidRPr="001A04E4" w:rsidRDefault="001A04E4" w:rsidP="001A04E4">
      <w:pPr>
        <w:rPr>
          <w:rFonts w:ascii="仿宋" w:eastAsia="仿宋" w:hAnsi="仿宋" w:cs="Times New Roman"/>
          <w:sz w:val="32"/>
          <w:szCs w:val="32"/>
        </w:rPr>
      </w:pPr>
      <w:r w:rsidRPr="001A04E4">
        <w:rPr>
          <w:rFonts w:ascii="仿宋" w:eastAsia="仿宋" w:hAnsi="仿宋" w:cs="Times New Roman" w:hint="eastAsia"/>
          <w:sz w:val="32"/>
          <w:szCs w:val="32"/>
        </w:rPr>
        <w:t>各二级学院团委</w:t>
      </w:r>
      <w:r>
        <w:rPr>
          <w:rFonts w:ascii="仿宋" w:eastAsia="仿宋" w:hAnsi="仿宋" w:cs="Times New Roman" w:hint="eastAsia"/>
          <w:sz w:val="32"/>
          <w:szCs w:val="32"/>
        </w:rPr>
        <w:t>，广大同学</w:t>
      </w:r>
      <w:r w:rsidRPr="001A04E4">
        <w:rPr>
          <w:rFonts w:ascii="仿宋" w:eastAsia="仿宋" w:hAnsi="仿宋" w:cs="Times New Roman" w:hint="eastAsia"/>
          <w:sz w:val="32"/>
          <w:szCs w:val="32"/>
        </w:rPr>
        <w:t>：</w:t>
      </w:r>
    </w:p>
    <w:p w14:paraId="6D8EE748" w14:textId="77777777" w:rsidR="006234E1" w:rsidRDefault="006234E1" w:rsidP="006234E1">
      <w:pPr>
        <w:ind w:firstLineChars="200" w:firstLine="640"/>
        <w:rPr>
          <w:rFonts w:ascii="仿宋_GB2312" w:eastAsia="仿宋_GB2312"/>
          <w:sz w:val="32"/>
          <w:szCs w:val="32"/>
        </w:rPr>
      </w:pPr>
      <w:r>
        <w:rPr>
          <w:rFonts w:ascii="仿宋_GB2312" w:eastAsia="仿宋_GB2312" w:hAnsi="宋体" w:cs="宋体" w:hint="eastAsia"/>
          <w:color w:val="121212"/>
          <w:kern w:val="0"/>
          <w:sz w:val="32"/>
          <w:szCs w:val="32"/>
        </w:rPr>
        <w:t>为贯彻落</w:t>
      </w:r>
      <w:proofErr w:type="gramStart"/>
      <w:r>
        <w:rPr>
          <w:rFonts w:ascii="仿宋_GB2312" w:eastAsia="仿宋_GB2312" w:hAnsi="宋体" w:cs="宋体" w:hint="eastAsia"/>
          <w:color w:val="121212"/>
          <w:kern w:val="0"/>
          <w:sz w:val="32"/>
          <w:szCs w:val="32"/>
        </w:rPr>
        <w:t>实习近</w:t>
      </w:r>
      <w:proofErr w:type="gramEnd"/>
      <w:r>
        <w:rPr>
          <w:rFonts w:ascii="仿宋_GB2312" w:eastAsia="仿宋_GB2312" w:hAnsi="宋体" w:cs="宋体" w:hint="eastAsia"/>
          <w:color w:val="121212"/>
          <w:kern w:val="0"/>
          <w:sz w:val="32"/>
          <w:szCs w:val="32"/>
        </w:rPr>
        <w:t>平总书记关于加强和改进人民政协工作的重要思想，充分</w:t>
      </w:r>
      <w:r>
        <w:rPr>
          <w:rFonts w:ascii="仿宋_GB2312" w:eastAsia="仿宋_GB2312" w:hint="eastAsia"/>
          <w:sz w:val="32"/>
          <w:szCs w:val="32"/>
        </w:rPr>
        <w:t>发挥政协平台优势，统筹各方资源，</w:t>
      </w:r>
      <w:r w:rsidR="000F208A">
        <w:rPr>
          <w:rFonts w:ascii="仿宋_GB2312" w:eastAsia="仿宋_GB2312" w:hint="eastAsia"/>
          <w:sz w:val="32"/>
          <w:szCs w:val="32"/>
        </w:rPr>
        <w:t>引导广大青年学生正确认识民主的本质内涵，校团委决定于近期举办北京青年政治学院第一届模拟政协提案大赛</w:t>
      </w:r>
      <w:r>
        <w:rPr>
          <w:rFonts w:ascii="仿宋_GB2312" w:eastAsia="仿宋_GB2312" w:hint="eastAsia"/>
          <w:sz w:val="32"/>
          <w:szCs w:val="32"/>
        </w:rPr>
        <w:t>。</w:t>
      </w:r>
      <w:r w:rsidR="000F208A">
        <w:rPr>
          <w:rFonts w:ascii="仿宋_GB2312" w:eastAsia="仿宋_GB2312" w:hint="eastAsia"/>
          <w:sz w:val="32"/>
          <w:szCs w:val="32"/>
        </w:rPr>
        <w:t>现将有关事项通知如下：</w:t>
      </w:r>
    </w:p>
    <w:p w14:paraId="1E4BAFAF" w14:textId="77777777" w:rsidR="006234E1" w:rsidRDefault="006234E1" w:rsidP="006234E1">
      <w:pPr>
        <w:ind w:firstLineChars="200" w:firstLine="640"/>
        <w:rPr>
          <w:rFonts w:ascii="黑体" w:eastAsia="黑体" w:hAnsi="黑体"/>
          <w:color w:val="000000"/>
          <w:sz w:val="32"/>
          <w:szCs w:val="32"/>
        </w:rPr>
      </w:pPr>
      <w:r>
        <w:rPr>
          <w:rFonts w:ascii="黑体" w:eastAsia="黑体" w:hAnsi="黑体" w:hint="eastAsia"/>
          <w:color w:val="000000"/>
          <w:sz w:val="32"/>
          <w:szCs w:val="32"/>
        </w:rPr>
        <w:t>一、目标要求</w:t>
      </w:r>
    </w:p>
    <w:p w14:paraId="589F9E05" w14:textId="77777777" w:rsidR="006234E1" w:rsidRPr="006234E1" w:rsidRDefault="006234E1" w:rsidP="006234E1">
      <w:pPr>
        <w:ind w:firstLine="645"/>
        <w:rPr>
          <w:rFonts w:ascii="仿宋_GB2312" w:eastAsia="仿宋_GB2312" w:hAnsi="微软雅黑"/>
          <w:color w:val="000000"/>
          <w:sz w:val="32"/>
          <w:szCs w:val="32"/>
        </w:rPr>
      </w:pPr>
      <w:r>
        <w:rPr>
          <w:rFonts w:ascii="仿宋_GB2312" w:eastAsia="仿宋_GB2312" w:hint="eastAsia"/>
          <w:sz w:val="32"/>
          <w:szCs w:val="32"/>
        </w:rPr>
        <w:t>以习近平新时代中国特色社会主义思想为指导，加强对青</w:t>
      </w:r>
      <w:r w:rsidR="00595B90">
        <w:rPr>
          <w:rFonts w:ascii="仿宋_GB2312" w:eastAsia="仿宋_GB2312" w:hint="eastAsia"/>
          <w:sz w:val="32"/>
          <w:szCs w:val="32"/>
        </w:rPr>
        <w:t>年学生思想政治教育，让政协走近青年，让青年走进政协，架起人民政协与青</w:t>
      </w:r>
      <w:r>
        <w:rPr>
          <w:rFonts w:ascii="仿宋_GB2312" w:eastAsia="仿宋_GB2312" w:hint="eastAsia"/>
          <w:sz w:val="32"/>
          <w:szCs w:val="32"/>
        </w:rPr>
        <w:t>年</w:t>
      </w:r>
      <w:r w:rsidR="00595B90">
        <w:rPr>
          <w:rFonts w:ascii="仿宋_GB2312" w:eastAsia="仿宋_GB2312" w:hint="eastAsia"/>
          <w:sz w:val="32"/>
          <w:szCs w:val="32"/>
        </w:rPr>
        <w:t>学生之间的桥梁。通过开展模拟政协活动，使中国特色协商民主制度深深根植于青年思想中，</w:t>
      </w:r>
      <w:r>
        <w:rPr>
          <w:rFonts w:ascii="仿宋_GB2312" w:eastAsia="仿宋_GB2312" w:hint="eastAsia"/>
          <w:sz w:val="32"/>
          <w:szCs w:val="32"/>
        </w:rPr>
        <w:t>培养协商民主意识，</w:t>
      </w:r>
      <w:r w:rsidR="00595B90">
        <w:rPr>
          <w:rFonts w:ascii="仿宋_GB2312" w:eastAsia="仿宋_GB2312" w:hAnsi="微软雅黑"/>
          <w:color w:val="000000"/>
          <w:sz w:val="32"/>
          <w:szCs w:val="32"/>
        </w:rPr>
        <w:t>增强青</w:t>
      </w:r>
      <w:r>
        <w:rPr>
          <w:rFonts w:ascii="仿宋_GB2312" w:eastAsia="仿宋_GB2312" w:hAnsi="微软雅黑"/>
          <w:color w:val="000000"/>
          <w:sz w:val="32"/>
          <w:szCs w:val="32"/>
        </w:rPr>
        <w:t>年对中国特色社会主义协商民主制度的理解和认同</w:t>
      </w:r>
      <w:r>
        <w:rPr>
          <w:rFonts w:ascii="仿宋_GB2312" w:eastAsia="仿宋_GB2312" w:hAnsi="微软雅黑" w:hint="eastAsia"/>
          <w:color w:val="000000"/>
          <w:sz w:val="32"/>
          <w:szCs w:val="32"/>
        </w:rPr>
        <w:t>。贯彻落</w:t>
      </w:r>
      <w:proofErr w:type="gramStart"/>
      <w:r>
        <w:rPr>
          <w:rFonts w:ascii="仿宋_GB2312" w:eastAsia="仿宋_GB2312" w:hAnsi="微软雅黑" w:hint="eastAsia"/>
          <w:color w:val="000000"/>
          <w:sz w:val="32"/>
          <w:szCs w:val="32"/>
        </w:rPr>
        <w:t>实习近</w:t>
      </w:r>
      <w:proofErr w:type="gramEnd"/>
      <w:r>
        <w:rPr>
          <w:rFonts w:ascii="仿宋_GB2312" w:eastAsia="仿宋_GB2312" w:hAnsi="微软雅黑" w:hint="eastAsia"/>
          <w:color w:val="000000"/>
          <w:sz w:val="32"/>
          <w:szCs w:val="32"/>
        </w:rPr>
        <w:t>平总书记关于</w:t>
      </w:r>
      <w:proofErr w:type="gramStart"/>
      <w:r>
        <w:rPr>
          <w:rFonts w:ascii="仿宋_GB2312" w:eastAsia="仿宋_GB2312" w:hAnsi="微软雅黑" w:hint="eastAsia"/>
          <w:color w:val="000000"/>
          <w:sz w:val="32"/>
          <w:szCs w:val="32"/>
        </w:rPr>
        <w:t>思政课</w:t>
      </w:r>
      <w:proofErr w:type="gramEnd"/>
      <w:r>
        <w:rPr>
          <w:rFonts w:ascii="仿宋_GB2312" w:eastAsia="仿宋_GB2312" w:hAnsi="微软雅黑" w:hint="eastAsia"/>
          <w:color w:val="000000"/>
          <w:sz w:val="32"/>
          <w:szCs w:val="32"/>
        </w:rPr>
        <w:t>建设的重要论述，</w:t>
      </w:r>
      <w:r>
        <w:rPr>
          <w:rFonts w:ascii="仿宋_GB2312" w:eastAsia="仿宋_GB2312" w:hAnsi="微软雅黑"/>
          <w:color w:val="000000"/>
          <w:sz w:val="32"/>
          <w:szCs w:val="32"/>
        </w:rPr>
        <w:t>探索</w:t>
      </w:r>
      <w:r>
        <w:rPr>
          <w:rFonts w:ascii="仿宋_GB2312" w:eastAsia="仿宋_GB2312" w:hAnsi="微软雅黑" w:hint="eastAsia"/>
          <w:color w:val="000000"/>
          <w:sz w:val="32"/>
          <w:szCs w:val="32"/>
        </w:rPr>
        <w:t>“</w:t>
      </w:r>
      <w:r>
        <w:rPr>
          <w:rFonts w:ascii="仿宋_GB2312" w:eastAsia="仿宋_GB2312" w:hAnsi="微软雅黑"/>
          <w:color w:val="000000"/>
          <w:sz w:val="32"/>
          <w:szCs w:val="32"/>
        </w:rPr>
        <w:t>大思政课</w:t>
      </w:r>
      <w:r>
        <w:rPr>
          <w:rFonts w:ascii="仿宋_GB2312" w:eastAsia="仿宋_GB2312" w:hAnsi="微软雅黑" w:hint="eastAsia"/>
          <w:color w:val="000000"/>
          <w:sz w:val="32"/>
          <w:szCs w:val="32"/>
        </w:rPr>
        <w:t>”</w:t>
      </w:r>
      <w:r>
        <w:rPr>
          <w:rFonts w:ascii="仿宋_GB2312" w:eastAsia="仿宋_GB2312" w:hAnsi="微软雅黑"/>
          <w:color w:val="000000"/>
          <w:sz w:val="32"/>
          <w:szCs w:val="32"/>
        </w:rPr>
        <w:t>建设的社会实</w:t>
      </w:r>
      <w:r>
        <w:rPr>
          <w:rFonts w:ascii="仿宋_GB2312" w:eastAsia="仿宋_GB2312" w:hAnsi="微软雅黑"/>
          <w:color w:val="000000"/>
          <w:sz w:val="32"/>
          <w:szCs w:val="32"/>
        </w:rPr>
        <w:lastRenderedPageBreak/>
        <w:t>践创新</w:t>
      </w:r>
      <w:r>
        <w:rPr>
          <w:rFonts w:ascii="仿宋_GB2312" w:eastAsia="仿宋_GB2312" w:hAnsi="微软雅黑" w:hint="eastAsia"/>
          <w:color w:val="000000"/>
          <w:sz w:val="32"/>
          <w:szCs w:val="32"/>
        </w:rPr>
        <w:t>，</w:t>
      </w:r>
      <w:r>
        <w:rPr>
          <w:rFonts w:ascii="仿宋_GB2312" w:eastAsia="仿宋_GB2312" w:hint="eastAsia"/>
          <w:sz w:val="32"/>
          <w:szCs w:val="32"/>
        </w:rPr>
        <w:t>引导</w:t>
      </w:r>
      <w:r w:rsidR="00595B90">
        <w:rPr>
          <w:rFonts w:ascii="仿宋_GB2312" w:eastAsia="仿宋_GB2312" w:hint="eastAsia"/>
          <w:sz w:val="32"/>
          <w:szCs w:val="32"/>
        </w:rPr>
        <w:t>青年增强“四个意识”、坚定“四个自信”、做到“两个维护”，为青年实践创新搭建更广阔的舞台，提供更丰富的机会，</w:t>
      </w:r>
      <w:r>
        <w:rPr>
          <w:rFonts w:ascii="仿宋_GB2312" w:eastAsia="仿宋_GB2312" w:hint="eastAsia"/>
          <w:sz w:val="32"/>
          <w:szCs w:val="32"/>
        </w:rPr>
        <w:t>创造更有力的条件。</w:t>
      </w:r>
    </w:p>
    <w:p w14:paraId="7E7E10A9" w14:textId="55AF5B02" w:rsidR="00595B90" w:rsidRDefault="00595B90" w:rsidP="005238E5">
      <w:pPr>
        <w:ind w:firstLineChars="200" w:firstLine="640"/>
        <w:rPr>
          <w:rFonts w:ascii="黑体" w:eastAsia="黑体" w:hAnsi="黑体"/>
          <w:color w:val="000000"/>
          <w:sz w:val="32"/>
          <w:szCs w:val="32"/>
        </w:rPr>
      </w:pPr>
      <w:r w:rsidRPr="00595B90">
        <w:rPr>
          <w:rFonts w:ascii="黑体" w:eastAsia="黑体" w:hAnsi="黑体"/>
          <w:color w:val="000000"/>
          <w:sz w:val="32"/>
          <w:szCs w:val="32"/>
        </w:rPr>
        <w:t>二</w:t>
      </w:r>
      <w:r w:rsidRPr="00595B90">
        <w:rPr>
          <w:rFonts w:ascii="黑体" w:eastAsia="黑体" w:hAnsi="黑体" w:hint="eastAsia"/>
          <w:color w:val="000000"/>
          <w:sz w:val="32"/>
          <w:szCs w:val="32"/>
        </w:rPr>
        <w:t>、</w:t>
      </w:r>
      <w:r w:rsidR="005238E5">
        <w:rPr>
          <w:rFonts w:ascii="黑体" w:eastAsia="黑体" w:hAnsi="黑体" w:hint="eastAsia"/>
          <w:color w:val="000000"/>
          <w:sz w:val="32"/>
          <w:szCs w:val="32"/>
        </w:rPr>
        <w:t>赛事</w:t>
      </w:r>
      <w:r w:rsidR="000431FA">
        <w:rPr>
          <w:rFonts w:ascii="黑体" w:eastAsia="黑体" w:hAnsi="黑体" w:hint="eastAsia"/>
          <w:color w:val="000000"/>
          <w:sz w:val="32"/>
          <w:szCs w:val="32"/>
        </w:rPr>
        <w:t>性质</w:t>
      </w:r>
    </w:p>
    <w:p w14:paraId="525DB14F" w14:textId="77777777" w:rsidR="002A2E78" w:rsidRDefault="00AF550E" w:rsidP="00E27B66">
      <w:pPr>
        <w:ind w:firstLine="645"/>
        <w:rPr>
          <w:rFonts w:ascii="仿宋_GB2312" w:eastAsia="仿宋_GB2312"/>
          <w:sz w:val="32"/>
          <w:szCs w:val="32"/>
        </w:rPr>
      </w:pPr>
      <w:r w:rsidRPr="00AF550E">
        <w:rPr>
          <w:rFonts w:ascii="仿宋_GB2312" w:eastAsia="仿宋_GB2312" w:hint="eastAsia"/>
          <w:sz w:val="32"/>
          <w:szCs w:val="32"/>
        </w:rPr>
        <w:t>北京青年政治学院第一届模拟政协提案大赛作为朝阳区模拟政协大赛的选拔赛，将于校内进行初赛、</w:t>
      </w:r>
      <w:proofErr w:type="gramStart"/>
      <w:r w:rsidRPr="00AF550E">
        <w:rPr>
          <w:rFonts w:ascii="仿宋_GB2312" w:eastAsia="仿宋_GB2312" w:hint="eastAsia"/>
          <w:sz w:val="32"/>
          <w:szCs w:val="32"/>
        </w:rPr>
        <w:t>校赛两轮</w:t>
      </w:r>
      <w:proofErr w:type="gramEnd"/>
      <w:r w:rsidRPr="00AF550E">
        <w:rPr>
          <w:rFonts w:ascii="仿宋_GB2312" w:eastAsia="仿宋_GB2312" w:hint="eastAsia"/>
          <w:sz w:val="32"/>
          <w:szCs w:val="32"/>
        </w:rPr>
        <w:t>竞赛。优胜者可代表学校参加朝阳区驻区高校大学生模拟政协提案大赛，以及“提案中国·全国大学生中国人民政治协商会议提案大赛”。</w:t>
      </w:r>
    </w:p>
    <w:p w14:paraId="4CED1E3A" w14:textId="25EB63BB" w:rsidR="00A46836" w:rsidRPr="00E27B66" w:rsidRDefault="00FA7D00" w:rsidP="00E27B66">
      <w:pPr>
        <w:ind w:firstLine="645"/>
        <w:rPr>
          <w:rFonts w:ascii="仿宋_GB2312" w:eastAsia="仿宋_GB2312"/>
          <w:sz w:val="32"/>
          <w:szCs w:val="32"/>
        </w:rPr>
      </w:pPr>
      <w:r>
        <w:rPr>
          <w:rFonts w:ascii="仿宋_GB2312" w:eastAsia="仿宋_GB2312" w:hint="eastAsia"/>
          <w:sz w:val="32"/>
          <w:szCs w:val="32"/>
        </w:rPr>
        <w:t>举办模拟政协提案大赛</w:t>
      </w:r>
      <w:r w:rsidR="00E15E6E">
        <w:rPr>
          <w:rFonts w:ascii="仿宋_GB2312" w:eastAsia="仿宋_GB2312" w:hint="eastAsia"/>
          <w:sz w:val="32"/>
          <w:szCs w:val="32"/>
        </w:rPr>
        <w:t>，</w:t>
      </w:r>
      <w:r>
        <w:rPr>
          <w:rFonts w:ascii="仿宋_GB2312" w:eastAsia="仿宋_GB2312" w:hint="eastAsia"/>
          <w:sz w:val="32"/>
          <w:szCs w:val="32"/>
        </w:rPr>
        <w:t>旨在</w:t>
      </w:r>
      <w:r w:rsidR="00E15E6E" w:rsidRPr="00E15E6E">
        <w:rPr>
          <w:rFonts w:ascii="仿宋_GB2312" w:eastAsia="仿宋_GB2312" w:hint="eastAsia"/>
          <w:sz w:val="32"/>
          <w:szCs w:val="32"/>
        </w:rPr>
        <w:t>引导</w:t>
      </w:r>
      <w:proofErr w:type="gramStart"/>
      <w:r w:rsidR="00E15E6E">
        <w:rPr>
          <w:rFonts w:ascii="仿宋_GB2312" w:eastAsia="仿宋_GB2312" w:hint="eastAsia"/>
          <w:sz w:val="32"/>
          <w:szCs w:val="32"/>
        </w:rPr>
        <w:t>广大北</w:t>
      </w:r>
      <w:proofErr w:type="gramEnd"/>
      <w:r w:rsidR="00E15E6E">
        <w:rPr>
          <w:rFonts w:ascii="仿宋_GB2312" w:eastAsia="仿宋_GB2312" w:hint="eastAsia"/>
          <w:sz w:val="32"/>
          <w:szCs w:val="32"/>
        </w:rPr>
        <w:t>青</w:t>
      </w:r>
      <w:r w:rsidR="00E15E6E" w:rsidRPr="00E15E6E">
        <w:rPr>
          <w:rFonts w:ascii="仿宋_GB2312" w:eastAsia="仿宋_GB2312" w:hint="eastAsia"/>
          <w:sz w:val="32"/>
          <w:szCs w:val="32"/>
        </w:rPr>
        <w:t>学子关心社会、了解民情，在实践中坚定制度自信、</w:t>
      </w:r>
      <w:proofErr w:type="gramStart"/>
      <w:r w:rsidR="00E15E6E" w:rsidRPr="00E15E6E">
        <w:rPr>
          <w:rFonts w:ascii="仿宋_GB2312" w:eastAsia="仿宋_GB2312" w:hint="eastAsia"/>
          <w:sz w:val="32"/>
          <w:szCs w:val="32"/>
        </w:rPr>
        <w:t>厚植家国</w:t>
      </w:r>
      <w:proofErr w:type="gramEnd"/>
      <w:r w:rsidR="00E15E6E" w:rsidRPr="00E15E6E">
        <w:rPr>
          <w:rFonts w:ascii="仿宋_GB2312" w:eastAsia="仿宋_GB2312" w:hint="eastAsia"/>
          <w:sz w:val="32"/>
          <w:szCs w:val="32"/>
        </w:rPr>
        <w:t>情怀、勇担时代重任。</w:t>
      </w:r>
      <w:r w:rsidR="00A46836">
        <w:rPr>
          <w:rFonts w:ascii="仿宋_GB2312" w:eastAsia="仿宋_GB2312"/>
          <w:sz w:val="32"/>
          <w:szCs w:val="32"/>
        </w:rPr>
        <w:t>赛事流程及相关规则详见附件</w:t>
      </w:r>
      <w:r w:rsidR="00A46836">
        <w:rPr>
          <w:rFonts w:ascii="仿宋_GB2312" w:eastAsia="仿宋_GB2312" w:hint="eastAsia"/>
          <w:sz w:val="32"/>
          <w:szCs w:val="32"/>
        </w:rPr>
        <w:t>一。</w:t>
      </w:r>
    </w:p>
    <w:p w14:paraId="7B493508" w14:textId="7FB7D775" w:rsidR="00E15E6E" w:rsidRPr="00E15E6E" w:rsidRDefault="00E15E6E" w:rsidP="00595B90">
      <w:pPr>
        <w:ind w:firstLine="645"/>
        <w:rPr>
          <w:rFonts w:ascii="仿宋_GB2312" w:eastAsia="仿宋_GB2312"/>
          <w:sz w:val="32"/>
          <w:szCs w:val="32"/>
        </w:rPr>
      </w:pPr>
    </w:p>
    <w:p w14:paraId="69F80B02" w14:textId="77777777" w:rsidR="001F5D7B" w:rsidRPr="006E6EBB" w:rsidRDefault="001F5D7B" w:rsidP="001F5D7B">
      <w:pPr>
        <w:rPr>
          <w:rFonts w:ascii="仿宋_GB2312" w:eastAsia="仿宋_GB2312"/>
          <w:sz w:val="32"/>
          <w:szCs w:val="32"/>
        </w:rPr>
      </w:pPr>
      <w:r w:rsidRPr="006E6EBB">
        <w:rPr>
          <w:rFonts w:ascii="仿宋_GB2312" w:eastAsia="仿宋_GB2312"/>
          <w:sz w:val="32"/>
          <w:szCs w:val="32"/>
        </w:rPr>
        <w:t>附件一：参考规则</w:t>
      </w:r>
    </w:p>
    <w:p w14:paraId="6BCB3D04" w14:textId="77777777" w:rsidR="001F5D7B" w:rsidRDefault="001F5D7B" w:rsidP="001F5D7B">
      <w:pPr>
        <w:rPr>
          <w:rFonts w:ascii="仿宋_GB2312" w:eastAsia="仿宋_GB2312"/>
          <w:sz w:val="32"/>
          <w:szCs w:val="32"/>
        </w:rPr>
      </w:pPr>
      <w:r w:rsidRPr="006E6EBB">
        <w:rPr>
          <w:rFonts w:ascii="仿宋_GB2312" w:eastAsia="仿宋_GB2312"/>
          <w:sz w:val="32"/>
          <w:szCs w:val="32"/>
        </w:rPr>
        <w:t>附件二：优秀政协提案示例</w:t>
      </w:r>
    </w:p>
    <w:p w14:paraId="6EF0B4DE" w14:textId="03E7CC55" w:rsidR="001F5D7B" w:rsidRPr="006E6EBB" w:rsidRDefault="001F5D7B" w:rsidP="001F5D7B">
      <w:pPr>
        <w:rPr>
          <w:rFonts w:ascii="仿宋_GB2312" w:eastAsia="仿宋_GB2312"/>
          <w:sz w:val="32"/>
          <w:szCs w:val="32"/>
        </w:rPr>
      </w:pPr>
      <w:r>
        <w:rPr>
          <w:rFonts w:ascii="仿宋_GB2312" w:eastAsia="仿宋_GB2312" w:hint="eastAsia"/>
          <w:sz w:val="32"/>
          <w:szCs w:val="32"/>
        </w:rPr>
        <w:t>附件三：北京青年政治学院模拟政协提案大赛作品</w:t>
      </w:r>
    </w:p>
    <w:p w14:paraId="6EF40181" w14:textId="77777777" w:rsidR="00E16383" w:rsidRDefault="00E16383" w:rsidP="008A078C">
      <w:pPr>
        <w:pStyle w:val="1"/>
        <w:jc w:val="both"/>
      </w:pPr>
    </w:p>
    <w:p w14:paraId="4228BA3C" w14:textId="77777777" w:rsidR="00E16383" w:rsidRDefault="00E16383" w:rsidP="008A078C">
      <w:pPr>
        <w:pStyle w:val="1"/>
        <w:jc w:val="both"/>
      </w:pPr>
    </w:p>
    <w:p w14:paraId="2F7D5661" w14:textId="77777777" w:rsidR="00E16383" w:rsidRPr="00E16383" w:rsidRDefault="00E16383" w:rsidP="00E16383">
      <w:pPr>
        <w:ind w:firstLine="645"/>
        <w:jc w:val="right"/>
        <w:rPr>
          <w:rFonts w:ascii="仿宋_GB2312" w:eastAsia="仿宋_GB2312"/>
          <w:sz w:val="32"/>
          <w:szCs w:val="32"/>
        </w:rPr>
      </w:pPr>
      <w:r w:rsidRPr="00E16383">
        <w:rPr>
          <w:rFonts w:ascii="仿宋_GB2312" w:eastAsia="仿宋_GB2312" w:hint="eastAsia"/>
          <w:sz w:val="32"/>
          <w:szCs w:val="32"/>
        </w:rPr>
        <w:t>共青团北京青年政治学院委员会</w:t>
      </w:r>
    </w:p>
    <w:p w14:paraId="7667A51F" w14:textId="77777777" w:rsidR="00E16383" w:rsidRPr="00E16383" w:rsidRDefault="00E16383" w:rsidP="00E16383">
      <w:pPr>
        <w:ind w:right="960" w:firstLine="645"/>
        <w:jc w:val="right"/>
        <w:rPr>
          <w:rFonts w:ascii="仿宋_GB2312" w:eastAsia="仿宋_GB2312"/>
          <w:sz w:val="32"/>
          <w:szCs w:val="32"/>
        </w:rPr>
      </w:pPr>
      <w:r w:rsidRPr="00E16383">
        <w:rPr>
          <w:rFonts w:ascii="仿宋_GB2312" w:eastAsia="仿宋_GB2312" w:hint="eastAsia"/>
          <w:sz w:val="32"/>
          <w:szCs w:val="32"/>
        </w:rPr>
        <w:t>2024年5月31日</w:t>
      </w:r>
    </w:p>
    <w:p w14:paraId="577706E7" w14:textId="2D053AB4" w:rsidR="00104ADD" w:rsidRDefault="00104ADD">
      <w:pPr>
        <w:widowControl/>
        <w:jc w:val="left"/>
        <w:rPr>
          <w:rFonts w:ascii="宋体" w:hAnsi="宋体"/>
          <w:b/>
          <w:bCs/>
          <w:sz w:val="24"/>
          <w:szCs w:val="28"/>
        </w:rPr>
      </w:pPr>
    </w:p>
    <w:p w14:paraId="5F7F06D5" w14:textId="77777777" w:rsidR="001A04E4" w:rsidRDefault="001A04E4">
      <w:pPr>
        <w:widowControl/>
        <w:jc w:val="left"/>
        <w:rPr>
          <w:rFonts w:ascii="宋体" w:hAnsi="宋体"/>
          <w:b/>
          <w:bCs/>
          <w:sz w:val="24"/>
          <w:szCs w:val="28"/>
        </w:rPr>
      </w:pPr>
      <w:r>
        <w:br w:type="page"/>
      </w:r>
    </w:p>
    <w:p w14:paraId="60C722FB" w14:textId="57E3F6C7" w:rsidR="00F66BB1" w:rsidRDefault="00C724FA" w:rsidP="008A078C">
      <w:pPr>
        <w:pStyle w:val="1"/>
        <w:jc w:val="both"/>
      </w:pPr>
      <w:r>
        <w:rPr>
          <w:rFonts w:hint="eastAsia"/>
        </w:rPr>
        <w:lastRenderedPageBreak/>
        <w:t>附件一</w:t>
      </w:r>
      <w:r w:rsidR="00FC7993">
        <w:rPr>
          <w:rFonts w:hint="eastAsia"/>
        </w:rPr>
        <w:t>：</w:t>
      </w:r>
      <w:r w:rsidR="00F66BB1">
        <w:rPr>
          <w:rFonts w:hint="eastAsia"/>
        </w:rPr>
        <w:t>参考规则</w:t>
      </w:r>
    </w:p>
    <w:p w14:paraId="5295DAEA" w14:textId="35C6247B" w:rsidR="00FC7993" w:rsidRPr="007F1739" w:rsidRDefault="00FC7993" w:rsidP="002E5EC9">
      <w:pPr>
        <w:widowControl/>
        <w:spacing w:line="640" w:lineRule="exact"/>
        <w:jc w:val="center"/>
        <w:outlineLvl w:val="0"/>
        <w:rPr>
          <w:rFonts w:ascii="方正小标宋简体" w:eastAsia="方正小标宋简体" w:hAnsi="微软雅黑" w:cs="宋体"/>
          <w:bCs/>
          <w:kern w:val="36"/>
          <w:sz w:val="44"/>
          <w:szCs w:val="44"/>
        </w:rPr>
      </w:pPr>
      <w:r w:rsidRPr="007F1739">
        <w:rPr>
          <w:rFonts w:ascii="方正小标宋简体" w:eastAsia="方正小标宋简体" w:hAnsi="微软雅黑" w:cs="宋体" w:hint="eastAsia"/>
          <w:bCs/>
          <w:spacing w:val="-20"/>
          <w:kern w:val="36"/>
          <w:sz w:val="44"/>
          <w:szCs w:val="44"/>
        </w:rPr>
        <w:t>北京青年政治学院第一届模拟政协提案大赛</w:t>
      </w:r>
      <w:r w:rsidRPr="007F1739">
        <w:rPr>
          <w:rFonts w:ascii="方正小标宋简体" w:eastAsia="方正小标宋简体" w:hAnsi="微软雅黑" w:cs="宋体" w:hint="eastAsia"/>
          <w:bCs/>
          <w:kern w:val="36"/>
          <w:sz w:val="44"/>
          <w:szCs w:val="44"/>
        </w:rPr>
        <w:t>赛事规则</w:t>
      </w:r>
    </w:p>
    <w:p w14:paraId="59FC13C7" w14:textId="77777777" w:rsidR="00FC7993" w:rsidRPr="007F1739" w:rsidRDefault="00FC7993" w:rsidP="007F1739">
      <w:pPr>
        <w:rPr>
          <w:rFonts w:ascii="仿宋_GB2312" w:eastAsia="仿宋_GB2312"/>
          <w:b/>
          <w:sz w:val="28"/>
          <w:szCs w:val="32"/>
        </w:rPr>
      </w:pPr>
      <w:r w:rsidRPr="007F1739">
        <w:rPr>
          <w:rFonts w:ascii="仿宋_GB2312" w:eastAsia="仿宋_GB2312" w:hint="eastAsia"/>
          <w:b/>
          <w:sz w:val="28"/>
          <w:szCs w:val="32"/>
        </w:rPr>
        <w:t>一、赛事介绍</w:t>
      </w:r>
    </w:p>
    <w:p w14:paraId="368FB227"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（一）赛事性质</w:t>
      </w:r>
    </w:p>
    <w:p w14:paraId="41B25B7C" w14:textId="43931E5B"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北京青年政治学院第一届模拟政协提案大赛作为朝阳区模拟政协大赛的选拔赛，将于校内进行初赛、</w:t>
      </w:r>
      <w:proofErr w:type="gramStart"/>
      <w:r w:rsidRPr="007F1739">
        <w:rPr>
          <w:rFonts w:ascii="仿宋_GB2312" w:eastAsia="仿宋_GB2312" w:hint="eastAsia"/>
          <w:sz w:val="28"/>
          <w:szCs w:val="32"/>
        </w:rPr>
        <w:t>校赛两轮</w:t>
      </w:r>
      <w:proofErr w:type="gramEnd"/>
      <w:r w:rsidRPr="007F1739">
        <w:rPr>
          <w:rFonts w:ascii="仿宋_GB2312" w:eastAsia="仿宋_GB2312" w:hint="eastAsia"/>
          <w:sz w:val="28"/>
          <w:szCs w:val="32"/>
        </w:rPr>
        <w:t>竞赛。优胜者可代表学校参加</w:t>
      </w:r>
      <w:r w:rsidR="007C30FD" w:rsidRPr="007C30FD">
        <w:rPr>
          <w:rFonts w:ascii="仿宋_GB2312" w:eastAsia="仿宋_GB2312" w:hint="eastAsia"/>
          <w:sz w:val="28"/>
          <w:szCs w:val="32"/>
        </w:rPr>
        <w:t>朝阳区驻区高校大学生模拟政协提案大赛</w:t>
      </w:r>
      <w:r w:rsidRPr="007F1739">
        <w:rPr>
          <w:rFonts w:ascii="仿宋_GB2312" w:eastAsia="仿宋_GB2312" w:hint="eastAsia"/>
          <w:sz w:val="28"/>
          <w:szCs w:val="32"/>
        </w:rPr>
        <w:t>，以及“提案中国·全国大学生中国人民政治协商会议提案大赛”。</w:t>
      </w:r>
    </w:p>
    <w:p w14:paraId="726C6B4D"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（二）参赛资格</w:t>
      </w:r>
    </w:p>
    <w:p w14:paraId="445D5F36"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凡北京青年政治学院全日制在校生均可组队进行参赛，每队人数应为 3-5 人。</w:t>
      </w:r>
    </w:p>
    <w:p w14:paraId="4D1A665F" w14:textId="77777777" w:rsidR="00FC7993" w:rsidRPr="007F1739" w:rsidRDefault="00FC7993" w:rsidP="007F1739">
      <w:pPr>
        <w:rPr>
          <w:rFonts w:ascii="仿宋_GB2312" w:eastAsia="仿宋_GB2312"/>
          <w:b/>
          <w:sz w:val="28"/>
          <w:szCs w:val="32"/>
        </w:rPr>
      </w:pPr>
      <w:r w:rsidRPr="007F1739">
        <w:rPr>
          <w:rFonts w:ascii="仿宋_GB2312" w:eastAsia="仿宋_GB2312" w:hint="eastAsia"/>
          <w:b/>
          <w:sz w:val="28"/>
          <w:szCs w:val="32"/>
        </w:rPr>
        <w:t>二、赛事流程</w:t>
      </w:r>
    </w:p>
    <w:p w14:paraId="08D6167E"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（一）初赛</w:t>
      </w:r>
    </w:p>
    <w:p w14:paraId="18299A4C"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1.时间</w:t>
      </w:r>
    </w:p>
    <w:p w14:paraId="0F1103C5"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2024年6月1日至2024年6月26日</w:t>
      </w:r>
    </w:p>
    <w:p w14:paraId="0B935AA3" w14:textId="5C5B7189" w:rsidR="00FC7993" w:rsidRPr="007F1739" w:rsidRDefault="00C57507" w:rsidP="002E5EC9">
      <w:pPr>
        <w:ind w:firstLine="645"/>
        <w:rPr>
          <w:rFonts w:ascii="仿宋_GB2312" w:eastAsia="仿宋_GB2312"/>
          <w:b/>
          <w:sz w:val="28"/>
          <w:szCs w:val="32"/>
        </w:rPr>
      </w:pPr>
      <w:r>
        <w:rPr>
          <w:rFonts w:ascii="仿宋_GB2312" w:eastAsia="仿宋_GB2312"/>
          <w:b/>
          <w:sz w:val="28"/>
          <w:szCs w:val="32"/>
        </w:rPr>
        <w:t>2</w:t>
      </w:r>
      <w:r w:rsidR="00FC7993" w:rsidRPr="007F1739">
        <w:rPr>
          <w:rFonts w:ascii="仿宋_GB2312" w:eastAsia="仿宋_GB2312" w:hint="eastAsia"/>
          <w:b/>
          <w:sz w:val="28"/>
          <w:szCs w:val="32"/>
        </w:rPr>
        <w:t>.题目</w:t>
      </w:r>
    </w:p>
    <w:p w14:paraId="2F08D876" w14:textId="6D6701C0"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初赛和</w:t>
      </w:r>
      <w:proofErr w:type="gramStart"/>
      <w:r w:rsidRPr="007F1739">
        <w:rPr>
          <w:rFonts w:ascii="仿宋_GB2312" w:eastAsia="仿宋_GB2312" w:hint="eastAsia"/>
          <w:sz w:val="28"/>
          <w:szCs w:val="32"/>
        </w:rPr>
        <w:t>校赛</w:t>
      </w:r>
      <w:proofErr w:type="gramEnd"/>
      <w:r w:rsidRPr="007F1739">
        <w:rPr>
          <w:rFonts w:ascii="仿宋_GB2312" w:eastAsia="仿宋_GB2312" w:hint="eastAsia"/>
          <w:sz w:val="28"/>
          <w:szCs w:val="32"/>
        </w:rPr>
        <w:t>统一使用朝阳区政协提供的</w:t>
      </w:r>
      <w:r w:rsidR="002E5EC9" w:rsidRPr="007F1739">
        <w:rPr>
          <w:rFonts w:ascii="仿宋_GB2312" w:eastAsia="仿宋_GB2312" w:hint="eastAsia"/>
          <w:sz w:val="28"/>
          <w:szCs w:val="32"/>
        </w:rPr>
        <w:t>八个选题</w:t>
      </w:r>
      <w:r w:rsidR="002E5EC9" w:rsidRPr="007F1739">
        <w:rPr>
          <w:rFonts w:ascii="仿宋_GB2312" w:eastAsia="仿宋_GB2312"/>
          <w:sz w:val="28"/>
          <w:szCs w:val="32"/>
        </w:rPr>
        <w:t>方向</w:t>
      </w:r>
      <w:r w:rsidRPr="007F1739">
        <w:rPr>
          <w:rFonts w:ascii="仿宋_GB2312" w:eastAsia="仿宋_GB2312" w:hint="eastAsia"/>
          <w:sz w:val="28"/>
          <w:szCs w:val="32"/>
        </w:rPr>
        <w:t>，参赛队伍得挑选其一完成提案撰写</w:t>
      </w:r>
      <w:r w:rsidR="005C5F40">
        <w:rPr>
          <w:rFonts w:ascii="仿宋_GB2312" w:eastAsia="仿宋_GB2312" w:hint="eastAsia"/>
          <w:sz w:val="28"/>
          <w:szCs w:val="32"/>
        </w:rPr>
        <w:t>。</w:t>
      </w:r>
    </w:p>
    <w:p w14:paraId="0164F805"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t>议题</w:t>
      </w:r>
      <w:proofErr w:type="gramStart"/>
      <w:r w:rsidRPr="007D76C6">
        <w:rPr>
          <w:rFonts w:ascii="仿宋_GB2312" w:eastAsia="仿宋_GB2312" w:hint="eastAsia"/>
          <w:b/>
          <w:sz w:val="28"/>
          <w:szCs w:val="32"/>
        </w:rPr>
        <w:t>一</w:t>
      </w:r>
      <w:proofErr w:type="gramEnd"/>
      <w:r w:rsidRPr="007D76C6">
        <w:rPr>
          <w:rFonts w:ascii="仿宋_GB2312" w:eastAsia="仿宋_GB2312" w:hint="eastAsia"/>
          <w:b/>
          <w:sz w:val="28"/>
          <w:szCs w:val="32"/>
        </w:rPr>
        <w:t>：</w:t>
      </w:r>
      <w:r w:rsidRPr="007F1739">
        <w:rPr>
          <w:rFonts w:ascii="仿宋_GB2312" w:eastAsia="仿宋_GB2312" w:hint="eastAsia"/>
          <w:sz w:val="28"/>
          <w:szCs w:val="32"/>
        </w:rPr>
        <w:t>深入实施京津冀协同发展战略</w:t>
      </w:r>
    </w:p>
    <w:p w14:paraId="198B806E"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t>议题二：</w:t>
      </w:r>
      <w:r w:rsidRPr="007F1739">
        <w:rPr>
          <w:rFonts w:ascii="仿宋_GB2312" w:eastAsia="仿宋_GB2312" w:hint="eastAsia"/>
          <w:sz w:val="28"/>
          <w:szCs w:val="32"/>
        </w:rPr>
        <w:t>进一步营造青年科技人才成长良好环境，更好发挥青年科技人才作用</w:t>
      </w:r>
    </w:p>
    <w:p w14:paraId="17CAC0AD"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lastRenderedPageBreak/>
        <w:t>议题三：</w:t>
      </w:r>
      <w:r w:rsidRPr="007F1739">
        <w:rPr>
          <w:rFonts w:ascii="仿宋_GB2312" w:eastAsia="仿宋_GB2312" w:hint="eastAsia"/>
          <w:sz w:val="28"/>
          <w:szCs w:val="32"/>
        </w:rPr>
        <w:t>完善政策优化结构，促进首都人口高质量发展</w:t>
      </w:r>
    </w:p>
    <w:p w14:paraId="584E5B1D"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t>议题四：</w:t>
      </w:r>
      <w:r w:rsidRPr="007F1739">
        <w:rPr>
          <w:rFonts w:ascii="仿宋_GB2312" w:eastAsia="仿宋_GB2312" w:hint="eastAsia"/>
          <w:sz w:val="28"/>
          <w:szCs w:val="32"/>
        </w:rPr>
        <w:t>加强智慧应急建设，提升城市应急管理能力</w:t>
      </w:r>
    </w:p>
    <w:p w14:paraId="510A5AD0"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t>议题五：</w:t>
      </w:r>
      <w:r w:rsidRPr="007F1739">
        <w:rPr>
          <w:rFonts w:ascii="仿宋_GB2312" w:eastAsia="仿宋_GB2312" w:hint="eastAsia"/>
          <w:sz w:val="28"/>
          <w:szCs w:val="32"/>
        </w:rPr>
        <w:t>提高养老服务针对性，破解高龄及失能失智老年人居家养老难题</w:t>
      </w:r>
    </w:p>
    <w:p w14:paraId="154AB5AE"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t>议题六：</w:t>
      </w:r>
      <w:r w:rsidRPr="007F1739">
        <w:rPr>
          <w:rFonts w:ascii="仿宋_GB2312" w:eastAsia="仿宋_GB2312" w:hint="eastAsia"/>
          <w:sz w:val="28"/>
          <w:szCs w:val="32"/>
        </w:rPr>
        <w:t>建设向世界展示中国高水平开放的窗口</w:t>
      </w:r>
    </w:p>
    <w:p w14:paraId="6E289F10"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t>议题七：</w:t>
      </w:r>
      <w:r w:rsidRPr="007F1739">
        <w:rPr>
          <w:rFonts w:ascii="仿宋_GB2312" w:eastAsia="仿宋_GB2312" w:hint="eastAsia"/>
          <w:sz w:val="28"/>
          <w:szCs w:val="32"/>
        </w:rPr>
        <w:t>创建国家文化产业和旅游产业融合发展示范区、国家文化和旅游消费示范城市</w:t>
      </w:r>
    </w:p>
    <w:p w14:paraId="276B1443" w14:textId="77777777" w:rsidR="00FC7993" w:rsidRPr="007F1739" w:rsidRDefault="00FC7993" w:rsidP="002E5EC9">
      <w:pPr>
        <w:ind w:firstLine="645"/>
        <w:rPr>
          <w:rFonts w:ascii="仿宋_GB2312" w:eastAsia="仿宋_GB2312"/>
          <w:sz w:val="28"/>
          <w:szCs w:val="32"/>
        </w:rPr>
      </w:pPr>
      <w:r w:rsidRPr="007D76C6">
        <w:rPr>
          <w:rFonts w:ascii="仿宋_GB2312" w:eastAsia="仿宋_GB2312" w:hint="eastAsia"/>
          <w:b/>
          <w:sz w:val="28"/>
          <w:szCs w:val="32"/>
        </w:rPr>
        <w:t>议题八：</w:t>
      </w:r>
      <w:r w:rsidRPr="007F1739">
        <w:rPr>
          <w:rFonts w:ascii="仿宋_GB2312" w:eastAsia="仿宋_GB2312" w:hint="eastAsia"/>
          <w:sz w:val="28"/>
          <w:szCs w:val="32"/>
        </w:rPr>
        <w:t>推进“宜学”朝阳建设，促进义务教育优质均衡发展</w:t>
      </w:r>
    </w:p>
    <w:p w14:paraId="51F51419" w14:textId="0CF3C3C4" w:rsidR="00FC7993" w:rsidRPr="007F1739" w:rsidRDefault="00C57507" w:rsidP="002E5EC9">
      <w:pPr>
        <w:ind w:firstLine="645"/>
        <w:rPr>
          <w:rFonts w:ascii="仿宋_GB2312" w:eastAsia="仿宋_GB2312"/>
          <w:b/>
          <w:sz w:val="28"/>
          <w:szCs w:val="32"/>
        </w:rPr>
      </w:pPr>
      <w:r>
        <w:rPr>
          <w:rFonts w:ascii="仿宋_GB2312" w:eastAsia="仿宋_GB2312"/>
          <w:b/>
          <w:sz w:val="28"/>
          <w:szCs w:val="32"/>
        </w:rPr>
        <w:t>3</w:t>
      </w:r>
      <w:r w:rsidR="00FC7993" w:rsidRPr="007F1739">
        <w:rPr>
          <w:rFonts w:ascii="仿宋_GB2312" w:eastAsia="仿宋_GB2312" w:hint="eastAsia"/>
          <w:b/>
          <w:sz w:val="28"/>
          <w:szCs w:val="32"/>
        </w:rPr>
        <w:t>.提案撰写要求</w:t>
      </w:r>
    </w:p>
    <w:p w14:paraId="4210E10B" w14:textId="55EC52C5"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提案应一事一案，实事求是，简明扼要，做到有情况、有分析、有具体的建议。不得包括违反宪法法律的、涉及国家秘密的、属于学术研讨的、解决个人问题的、没有具体建议的内容</w:t>
      </w:r>
      <w:r w:rsidR="006D0853">
        <w:rPr>
          <w:rFonts w:ascii="仿宋_GB2312" w:eastAsia="仿宋_GB2312" w:hint="eastAsia"/>
          <w:sz w:val="28"/>
          <w:szCs w:val="32"/>
        </w:rPr>
        <w:t>。</w:t>
      </w:r>
    </w:p>
    <w:p w14:paraId="1C96344C"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提案应包括题目、提案者、提案内容。提案内容一般包括案由、问题分析、对策建议三部分，案由应简明扼要，问题分析要言之有据，对策建议要具体可行。</w:t>
      </w:r>
    </w:p>
    <w:p w14:paraId="4960FE28"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提案字数应控制在 1500字左右，不得超过 2000字。</w:t>
      </w:r>
    </w:p>
    <w:p w14:paraId="2903275D" w14:textId="24BAB7C6" w:rsidR="00FC7993" w:rsidRPr="007F1739" w:rsidRDefault="00C57507" w:rsidP="002E5EC9">
      <w:pPr>
        <w:ind w:firstLine="645"/>
        <w:rPr>
          <w:rFonts w:ascii="仿宋_GB2312" w:eastAsia="仿宋_GB2312"/>
          <w:b/>
          <w:sz w:val="28"/>
          <w:szCs w:val="32"/>
        </w:rPr>
      </w:pPr>
      <w:r>
        <w:rPr>
          <w:rFonts w:ascii="仿宋_GB2312" w:eastAsia="仿宋_GB2312"/>
          <w:b/>
          <w:sz w:val="28"/>
          <w:szCs w:val="32"/>
        </w:rPr>
        <w:t>4</w:t>
      </w:r>
      <w:r w:rsidR="00FC7993" w:rsidRPr="007F1739">
        <w:rPr>
          <w:rFonts w:ascii="仿宋_GB2312" w:eastAsia="仿宋_GB2312" w:hint="eastAsia"/>
          <w:b/>
          <w:sz w:val="28"/>
          <w:szCs w:val="32"/>
        </w:rPr>
        <w:t>.评选</w:t>
      </w:r>
    </w:p>
    <w:p w14:paraId="7909E4A9" w14:textId="3FCB8B39" w:rsidR="00FC7993" w:rsidRPr="007F1739" w:rsidRDefault="00FC7993" w:rsidP="002E5EC9">
      <w:pPr>
        <w:ind w:firstLine="645"/>
        <w:rPr>
          <w:rFonts w:ascii="仿宋_GB2312" w:eastAsia="仿宋_GB2312"/>
          <w:sz w:val="28"/>
          <w:szCs w:val="32"/>
        </w:rPr>
      </w:pPr>
      <w:r w:rsidRPr="001C48F5">
        <w:rPr>
          <w:rFonts w:ascii="仿宋_GB2312" w:eastAsia="仿宋_GB2312" w:hint="eastAsia"/>
          <w:sz w:val="28"/>
          <w:szCs w:val="28"/>
        </w:rPr>
        <w:t>参赛队伍应于6月26日 24:00 前将提案</w:t>
      </w:r>
      <w:r w:rsidR="00584710">
        <w:rPr>
          <w:rFonts w:ascii="仿宋_GB2312" w:eastAsia="仿宋_GB2312" w:hint="eastAsia"/>
          <w:sz w:val="28"/>
          <w:szCs w:val="28"/>
        </w:rPr>
        <w:t>初稿</w:t>
      </w:r>
      <w:r w:rsidR="00584170" w:rsidRPr="00F25EDB">
        <w:rPr>
          <w:rFonts w:ascii="仿宋_GB2312" w:eastAsia="仿宋_GB2312" w:hint="eastAsia"/>
          <w:sz w:val="28"/>
          <w:szCs w:val="32"/>
        </w:rPr>
        <w:t>（附件三：北京青年政治学院模拟政协提案大赛作品）</w:t>
      </w:r>
      <w:r w:rsidRPr="001C48F5">
        <w:rPr>
          <w:rFonts w:ascii="仿宋_GB2312" w:eastAsia="仿宋_GB2312" w:hint="eastAsia"/>
          <w:sz w:val="28"/>
          <w:szCs w:val="28"/>
        </w:rPr>
        <w:t>发送至邮箱tuanwei@bjypc.edu.cn，各二级学院团委至少推荐一支队伍。</w:t>
      </w:r>
      <w:r w:rsidRPr="007F1739">
        <w:rPr>
          <w:rFonts w:ascii="仿宋_GB2312" w:eastAsia="仿宋_GB2312" w:hint="eastAsia"/>
          <w:sz w:val="28"/>
          <w:szCs w:val="32"/>
        </w:rPr>
        <w:t>文件及邮件名称均为“选题序号+</w:t>
      </w:r>
      <w:r w:rsidR="00E05C23" w:rsidRPr="007F1739">
        <w:rPr>
          <w:rFonts w:ascii="仿宋_GB2312" w:eastAsia="仿宋_GB2312" w:hint="eastAsia"/>
          <w:sz w:val="28"/>
          <w:szCs w:val="32"/>
        </w:rPr>
        <w:t>题目+提案者</w:t>
      </w:r>
      <w:r w:rsidR="005B3906">
        <w:rPr>
          <w:rFonts w:ascii="仿宋_GB2312" w:eastAsia="仿宋_GB2312" w:hint="eastAsia"/>
          <w:sz w:val="28"/>
          <w:szCs w:val="32"/>
        </w:rPr>
        <w:t>+学院</w:t>
      </w:r>
      <w:r w:rsidRPr="007F1739">
        <w:rPr>
          <w:rFonts w:ascii="仿宋_GB2312" w:eastAsia="仿宋_GB2312" w:hint="eastAsia"/>
          <w:sz w:val="28"/>
          <w:szCs w:val="32"/>
        </w:rPr>
        <w:t>”，未按规定形式提交材料的参赛队伍将被取消参赛资格</w:t>
      </w:r>
      <w:r w:rsidR="002E5EC9" w:rsidRPr="007F1739">
        <w:rPr>
          <w:rFonts w:ascii="仿宋_GB2312" w:eastAsia="仿宋_GB2312" w:hint="eastAsia"/>
          <w:sz w:val="28"/>
          <w:szCs w:val="32"/>
        </w:rPr>
        <w:t>。</w:t>
      </w:r>
    </w:p>
    <w:p w14:paraId="0B962B59"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lastRenderedPageBreak/>
        <w:t>6.评委</w:t>
      </w:r>
    </w:p>
    <w:p w14:paraId="1B09A3DD" w14:textId="4AE9F45E"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以上材料由评委老师进行审阅,筛选出不超过六支队伍进入校赛</w:t>
      </w:r>
      <w:r w:rsidR="00DD1E95" w:rsidRPr="007F1739">
        <w:rPr>
          <w:rFonts w:ascii="仿宋_GB2312" w:eastAsia="仿宋_GB2312" w:hint="eastAsia"/>
          <w:sz w:val="28"/>
          <w:szCs w:val="32"/>
        </w:rPr>
        <w:t>。</w:t>
      </w:r>
    </w:p>
    <w:p w14:paraId="5BE02768"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（二）校赛</w:t>
      </w:r>
    </w:p>
    <w:p w14:paraId="41549D9E"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1.形式</w:t>
      </w:r>
    </w:p>
    <w:p w14:paraId="662F9242" w14:textId="2B4D945F" w:rsidR="00FC7993" w:rsidRPr="007F1739" w:rsidRDefault="002E5EC9" w:rsidP="002E5EC9">
      <w:pPr>
        <w:ind w:firstLine="645"/>
        <w:rPr>
          <w:rFonts w:ascii="仿宋_GB2312" w:eastAsia="仿宋_GB2312"/>
          <w:sz w:val="28"/>
          <w:szCs w:val="32"/>
        </w:rPr>
      </w:pPr>
      <w:proofErr w:type="gramStart"/>
      <w:r w:rsidRPr="007F1739">
        <w:rPr>
          <w:rFonts w:ascii="仿宋_GB2312" w:eastAsia="仿宋_GB2312" w:hint="eastAsia"/>
          <w:sz w:val="28"/>
          <w:szCs w:val="32"/>
        </w:rPr>
        <w:t>校赛采用</w:t>
      </w:r>
      <w:proofErr w:type="gramEnd"/>
      <w:r w:rsidRPr="007F1739">
        <w:rPr>
          <w:rFonts w:ascii="仿宋_GB2312" w:eastAsia="仿宋_GB2312" w:hint="eastAsia"/>
          <w:sz w:val="28"/>
          <w:szCs w:val="32"/>
        </w:rPr>
        <w:t>现场汇报展示的形式进行。</w:t>
      </w:r>
      <w:proofErr w:type="gramStart"/>
      <w:r w:rsidRPr="007F1739">
        <w:rPr>
          <w:rFonts w:ascii="仿宋_GB2312" w:eastAsia="仿宋_GB2312"/>
          <w:sz w:val="28"/>
          <w:szCs w:val="32"/>
        </w:rPr>
        <w:t>进入</w:t>
      </w:r>
      <w:r w:rsidRPr="007F1739">
        <w:rPr>
          <w:rFonts w:ascii="仿宋_GB2312" w:eastAsia="仿宋_GB2312" w:hint="eastAsia"/>
          <w:sz w:val="28"/>
          <w:szCs w:val="32"/>
        </w:rPr>
        <w:t>校赛</w:t>
      </w:r>
      <w:r w:rsidRPr="007F1739">
        <w:rPr>
          <w:rFonts w:ascii="仿宋_GB2312" w:eastAsia="仿宋_GB2312"/>
          <w:sz w:val="28"/>
          <w:szCs w:val="32"/>
        </w:rPr>
        <w:t>队伍</w:t>
      </w:r>
      <w:proofErr w:type="gramEnd"/>
      <w:r w:rsidRPr="007F1739">
        <w:rPr>
          <w:rFonts w:ascii="仿宋_GB2312" w:eastAsia="仿宋_GB2312" w:hint="eastAsia"/>
          <w:sz w:val="28"/>
          <w:szCs w:val="32"/>
        </w:rPr>
        <w:t>应</w:t>
      </w:r>
      <w:r w:rsidRPr="007F1739">
        <w:rPr>
          <w:rFonts w:ascii="仿宋_GB2312" w:eastAsia="仿宋_GB2312"/>
          <w:sz w:val="28"/>
          <w:szCs w:val="32"/>
        </w:rPr>
        <w:t>于暑假进行进一步调研，并以文字、图片、视频等形式记录调研过程</w:t>
      </w:r>
      <w:r w:rsidRPr="007F1739">
        <w:rPr>
          <w:rFonts w:ascii="仿宋_GB2312" w:eastAsia="仿宋_GB2312" w:hint="eastAsia"/>
          <w:sz w:val="28"/>
          <w:szCs w:val="32"/>
        </w:rPr>
        <w:t>，</w:t>
      </w:r>
      <w:r w:rsidRPr="007F1739">
        <w:rPr>
          <w:rFonts w:ascii="仿宋_GB2312" w:eastAsia="仿宋_GB2312"/>
          <w:sz w:val="28"/>
          <w:szCs w:val="32"/>
        </w:rPr>
        <w:t>未进行调研的队伍不得参加现场展示</w:t>
      </w:r>
      <w:r w:rsidRPr="007F1739">
        <w:rPr>
          <w:rFonts w:ascii="仿宋_GB2312" w:eastAsia="仿宋_GB2312" w:hint="eastAsia"/>
          <w:sz w:val="28"/>
          <w:szCs w:val="32"/>
        </w:rPr>
        <w:t>。</w:t>
      </w:r>
      <w:proofErr w:type="gramStart"/>
      <w:r w:rsidR="00065660">
        <w:rPr>
          <w:rFonts w:ascii="仿宋_GB2312" w:eastAsia="仿宋_GB2312" w:hint="eastAsia"/>
          <w:sz w:val="28"/>
          <w:szCs w:val="32"/>
        </w:rPr>
        <w:t>进入校赛各支</w:t>
      </w:r>
      <w:proofErr w:type="gramEnd"/>
      <w:r w:rsidR="00065660" w:rsidRPr="001C48F5">
        <w:rPr>
          <w:rFonts w:ascii="仿宋_GB2312" w:eastAsia="仿宋_GB2312" w:hint="eastAsia"/>
          <w:sz w:val="28"/>
          <w:szCs w:val="28"/>
        </w:rPr>
        <w:t>队伍应于</w:t>
      </w:r>
      <w:r w:rsidR="009635B2">
        <w:rPr>
          <w:rFonts w:ascii="仿宋_GB2312" w:eastAsia="仿宋_GB2312"/>
          <w:sz w:val="28"/>
          <w:szCs w:val="28"/>
        </w:rPr>
        <w:t>8</w:t>
      </w:r>
      <w:r w:rsidR="00065660" w:rsidRPr="001C48F5">
        <w:rPr>
          <w:rFonts w:ascii="仿宋_GB2312" w:eastAsia="仿宋_GB2312" w:hint="eastAsia"/>
          <w:sz w:val="28"/>
          <w:szCs w:val="28"/>
        </w:rPr>
        <w:t>月</w:t>
      </w:r>
      <w:r w:rsidR="003123B9">
        <w:rPr>
          <w:rFonts w:ascii="仿宋_GB2312" w:eastAsia="仿宋_GB2312"/>
          <w:sz w:val="28"/>
          <w:szCs w:val="28"/>
        </w:rPr>
        <w:t>31</w:t>
      </w:r>
      <w:r w:rsidR="00065660" w:rsidRPr="001C48F5">
        <w:rPr>
          <w:rFonts w:ascii="仿宋_GB2312" w:eastAsia="仿宋_GB2312" w:hint="eastAsia"/>
          <w:sz w:val="28"/>
          <w:szCs w:val="28"/>
        </w:rPr>
        <w:t>日 24:00前将提案</w:t>
      </w:r>
      <w:r w:rsidR="003123B9">
        <w:rPr>
          <w:rFonts w:ascii="仿宋_GB2312" w:eastAsia="仿宋_GB2312" w:hint="eastAsia"/>
          <w:sz w:val="28"/>
          <w:szCs w:val="28"/>
        </w:rPr>
        <w:t>终稿</w:t>
      </w:r>
      <w:r w:rsidR="00065660" w:rsidRPr="00F25EDB">
        <w:rPr>
          <w:rFonts w:ascii="仿宋_GB2312" w:eastAsia="仿宋_GB2312" w:hint="eastAsia"/>
          <w:sz w:val="28"/>
          <w:szCs w:val="32"/>
        </w:rPr>
        <w:t>（附件三：北京青年政治学院模拟政协提案大赛作品）</w:t>
      </w:r>
      <w:r w:rsidR="003123B9">
        <w:rPr>
          <w:rFonts w:ascii="仿宋_GB2312" w:eastAsia="仿宋_GB2312" w:hint="eastAsia"/>
          <w:sz w:val="28"/>
          <w:szCs w:val="32"/>
        </w:rPr>
        <w:t>及支撑材料打包</w:t>
      </w:r>
      <w:r w:rsidR="00065660" w:rsidRPr="001C48F5">
        <w:rPr>
          <w:rFonts w:ascii="仿宋_GB2312" w:eastAsia="仿宋_GB2312" w:hint="eastAsia"/>
          <w:sz w:val="28"/>
          <w:szCs w:val="28"/>
        </w:rPr>
        <w:t>发送至邮箱tuanwei@bjypc.edu.cn，</w:t>
      </w:r>
    </w:p>
    <w:p w14:paraId="4A0AE257"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2.流程</w:t>
      </w:r>
    </w:p>
    <w:p w14:paraId="1E9A00D2"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提案陈述:各队应选派发言人一人，简要介绍提案内容和前期调研情况，限时3分钟</w:t>
      </w:r>
    </w:p>
    <w:p w14:paraId="151E2A45"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协商讨论:各队应针对提案内容逐个进行协商讨论，每个提案讨论 10分钟。任一选手单次发言不得超过1分钟。场上任何一队的任一选手均可以向主持人请求发言，经主持人同意后得向</w:t>
      </w:r>
      <w:proofErr w:type="gramStart"/>
      <w:r w:rsidRPr="007F1739">
        <w:rPr>
          <w:rFonts w:ascii="仿宋_GB2312" w:eastAsia="仿宋_GB2312" w:hint="eastAsia"/>
          <w:sz w:val="28"/>
          <w:szCs w:val="32"/>
        </w:rPr>
        <w:t>作出</w:t>
      </w:r>
      <w:proofErr w:type="gramEnd"/>
      <w:r w:rsidRPr="007F1739">
        <w:rPr>
          <w:rFonts w:ascii="仿宋_GB2312" w:eastAsia="仿宋_GB2312" w:hint="eastAsia"/>
          <w:sz w:val="28"/>
          <w:szCs w:val="32"/>
        </w:rPr>
        <w:t>提案的队伍发出质询。主持人原则上不连续选取同</w:t>
      </w:r>
      <w:proofErr w:type="gramStart"/>
      <w:r w:rsidRPr="007F1739">
        <w:rPr>
          <w:rFonts w:ascii="仿宋_GB2312" w:eastAsia="仿宋_GB2312" w:hint="eastAsia"/>
          <w:sz w:val="28"/>
          <w:szCs w:val="32"/>
        </w:rPr>
        <w:t>一队伍</w:t>
      </w:r>
      <w:proofErr w:type="gramEnd"/>
      <w:r w:rsidRPr="007F1739">
        <w:rPr>
          <w:rFonts w:ascii="仿宋_GB2312" w:eastAsia="仿宋_GB2312" w:hint="eastAsia"/>
          <w:sz w:val="28"/>
          <w:szCs w:val="32"/>
        </w:rPr>
        <w:t>的选手发言。</w:t>
      </w:r>
      <w:proofErr w:type="gramStart"/>
      <w:r w:rsidRPr="007F1739">
        <w:rPr>
          <w:rFonts w:ascii="仿宋_GB2312" w:eastAsia="仿宋_GB2312" w:hint="eastAsia"/>
          <w:sz w:val="28"/>
          <w:szCs w:val="32"/>
        </w:rPr>
        <w:t>作出</w:t>
      </w:r>
      <w:proofErr w:type="gramEnd"/>
      <w:r w:rsidRPr="007F1739">
        <w:rPr>
          <w:rFonts w:ascii="仿宋_GB2312" w:eastAsia="仿宋_GB2312" w:hint="eastAsia"/>
          <w:sz w:val="28"/>
          <w:szCs w:val="32"/>
        </w:rPr>
        <w:t>提案的队伍应在质询结束后立即进行答复，尽可能寻求共识，并记录合理建议以改进提案。</w:t>
      </w:r>
    </w:p>
    <w:p w14:paraId="41485276"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提案修改:各队应根据协商讨论的结果修改现有提案，整理成文并准备报告修改后的提案。修改时长 15分钟。</w:t>
      </w:r>
    </w:p>
    <w:p w14:paraId="0E9057F4" w14:textId="77777777" w:rsidR="00FC7993"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答辩总结:各队应派发言人一人报告修改后的提案并回应评委</w:t>
      </w:r>
      <w:r w:rsidRPr="007F1739">
        <w:rPr>
          <w:rFonts w:ascii="仿宋_GB2312" w:eastAsia="仿宋_GB2312" w:hint="eastAsia"/>
          <w:sz w:val="28"/>
          <w:szCs w:val="32"/>
        </w:rPr>
        <w:lastRenderedPageBreak/>
        <w:t>的质询。陈述时间每队限时4分钟。</w:t>
      </w:r>
    </w:p>
    <w:p w14:paraId="528AF25F" w14:textId="77777777" w:rsidR="00FC7993" w:rsidRPr="007F1739" w:rsidRDefault="00FC7993" w:rsidP="002E5EC9">
      <w:pPr>
        <w:ind w:firstLine="645"/>
        <w:rPr>
          <w:rFonts w:ascii="仿宋_GB2312" w:eastAsia="仿宋_GB2312"/>
          <w:b/>
          <w:sz w:val="28"/>
          <w:szCs w:val="32"/>
        </w:rPr>
      </w:pPr>
      <w:r w:rsidRPr="007F1739">
        <w:rPr>
          <w:rFonts w:ascii="仿宋_GB2312" w:eastAsia="仿宋_GB2312" w:hint="eastAsia"/>
          <w:b/>
          <w:sz w:val="28"/>
          <w:szCs w:val="32"/>
        </w:rPr>
        <w:t>3.评委设置</w:t>
      </w:r>
    </w:p>
    <w:p w14:paraId="37811256" w14:textId="77777777" w:rsidR="00485F46" w:rsidRPr="007F1739" w:rsidRDefault="00FC7993" w:rsidP="002E5EC9">
      <w:pPr>
        <w:ind w:firstLine="645"/>
        <w:rPr>
          <w:rFonts w:ascii="仿宋_GB2312" w:eastAsia="仿宋_GB2312"/>
          <w:sz w:val="28"/>
          <w:szCs w:val="32"/>
        </w:rPr>
      </w:pPr>
      <w:r w:rsidRPr="007F1739">
        <w:rPr>
          <w:rFonts w:ascii="仿宋_GB2312" w:eastAsia="仿宋_GB2312" w:hint="eastAsia"/>
          <w:sz w:val="28"/>
          <w:szCs w:val="32"/>
        </w:rPr>
        <w:t>邀请现任或曾任政协委员的我校老师与校外嘉宾担任评委</w:t>
      </w:r>
    </w:p>
    <w:p w14:paraId="6DA92F54" w14:textId="77777777" w:rsidR="00485F46" w:rsidRPr="007F1739" w:rsidRDefault="00485F46" w:rsidP="002E5EC9">
      <w:pPr>
        <w:ind w:firstLine="645"/>
        <w:rPr>
          <w:rFonts w:ascii="仿宋_GB2312" w:eastAsia="仿宋_GB2312"/>
          <w:b/>
          <w:sz w:val="28"/>
          <w:szCs w:val="32"/>
        </w:rPr>
      </w:pPr>
      <w:r w:rsidRPr="007F1739">
        <w:rPr>
          <w:rFonts w:ascii="仿宋_GB2312" w:eastAsia="仿宋_GB2312" w:hint="eastAsia"/>
          <w:b/>
          <w:sz w:val="28"/>
          <w:szCs w:val="32"/>
        </w:rPr>
        <w:t>4.评分标准</w:t>
      </w:r>
    </w:p>
    <w:tbl>
      <w:tblPr>
        <w:tblStyle w:val="ab"/>
        <w:tblW w:w="0" w:type="auto"/>
        <w:jc w:val="center"/>
        <w:tblLook w:val="04A0" w:firstRow="1" w:lastRow="0" w:firstColumn="1" w:lastColumn="0" w:noHBand="0" w:noVBand="1"/>
      </w:tblPr>
      <w:tblGrid>
        <w:gridCol w:w="1168"/>
        <w:gridCol w:w="1121"/>
        <w:gridCol w:w="5484"/>
      </w:tblGrid>
      <w:tr w:rsidR="00485F46" w:rsidRPr="0051143C" w14:paraId="32F3EFB4" w14:textId="77777777" w:rsidTr="007B4A52">
        <w:trPr>
          <w:trHeight w:val="1220"/>
          <w:jc w:val="center"/>
        </w:trPr>
        <w:tc>
          <w:tcPr>
            <w:tcW w:w="1168" w:type="dxa"/>
            <w:vMerge w:val="restart"/>
            <w:vAlign w:val="center"/>
          </w:tcPr>
          <w:p w14:paraId="0E898B4D" w14:textId="77777777" w:rsidR="00485F46" w:rsidRPr="00296B5E" w:rsidRDefault="00485F46" w:rsidP="006146D2">
            <w:pPr>
              <w:jc w:val="center"/>
              <w:rPr>
                <w:rFonts w:ascii="宋体" w:hAnsi="宋体"/>
              </w:rPr>
            </w:pPr>
            <w:r w:rsidRPr="00296B5E">
              <w:rPr>
                <w:rFonts w:ascii="宋体" w:hAnsi="宋体" w:hint="eastAsia"/>
              </w:rPr>
              <w:t>提案分</w:t>
            </w:r>
          </w:p>
          <w:p w14:paraId="4DB1BE19" w14:textId="77777777" w:rsidR="00485F46" w:rsidRPr="00296B5E" w:rsidRDefault="00485F46" w:rsidP="006146D2">
            <w:pPr>
              <w:jc w:val="center"/>
              <w:rPr>
                <w:rFonts w:ascii="宋体" w:hAnsi="宋体"/>
              </w:rPr>
            </w:pPr>
            <w:r w:rsidRPr="00296B5E">
              <w:rPr>
                <w:rFonts w:ascii="宋体" w:hAnsi="宋体"/>
              </w:rPr>
              <w:t>（</w:t>
            </w:r>
            <w:r w:rsidRPr="00296B5E">
              <w:rPr>
                <w:rFonts w:ascii="宋体" w:hAnsi="宋体" w:hint="eastAsia"/>
              </w:rPr>
              <w:t>60</w:t>
            </w:r>
            <w:r w:rsidRPr="00296B5E">
              <w:rPr>
                <w:rFonts w:ascii="宋体" w:hAnsi="宋体"/>
              </w:rPr>
              <w:t>分）</w:t>
            </w:r>
          </w:p>
        </w:tc>
        <w:tc>
          <w:tcPr>
            <w:tcW w:w="1121" w:type="dxa"/>
            <w:vAlign w:val="center"/>
          </w:tcPr>
          <w:p w14:paraId="36D6969B" w14:textId="77777777" w:rsidR="00485F46" w:rsidRPr="00296B5E" w:rsidRDefault="00485F46" w:rsidP="006146D2">
            <w:pPr>
              <w:jc w:val="center"/>
              <w:rPr>
                <w:rFonts w:ascii="宋体" w:hAnsi="宋体"/>
              </w:rPr>
            </w:pPr>
            <w:r w:rsidRPr="00296B5E">
              <w:rPr>
                <w:rFonts w:ascii="宋体" w:hAnsi="宋体" w:hint="eastAsia"/>
              </w:rPr>
              <w:t>问题聚焦</w:t>
            </w:r>
          </w:p>
          <w:p w14:paraId="615C83C2" w14:textId="77777777" w:rsidR="00485F46" w:rsidRPr="00296B5E" w:rsidRDefault="00485F46" w:rsidP="006146D2">
            <w:pPr>
              <w:jc w:val="center"/>
              <w:rPr>
                <w:rFonts w:ascii="宋体" w:hAnsi="宋体"/>
              </w:rPr>
            </w:pPr>
            <w:r w:rsidRPr="00296B5E">
              <w:rPr>
                <w:rFonts w:ascii="宋体" w:hAnsi="宋体" w:hint="eastAsia"/>
              </w:rPr>
              <w:t>（15</w:t>
            </w:r>
            <w:r w:rsidRPr="00296B5E">
              <w:rPr>
                <w:rFonts w:ascii="宋体" w:hAnsi="宋体"/>
              </w:rPr>
              <w:t>分</w:t>
            </w:r>
            <w:r w:rsidRPr="00296B5E">
              <w:rPr>
                <w:rFonts w:ascii="宋体" w:hAnsi="宋体" w:hint="eastAsia"/>
              </w:rPr>
              <w:t>）</w:t>
            </w:r>
          </w:p>
        </w:tc>
        <w:tc>
          <w:tcPr>
            <w:tcW w:w="5484" w:type="dxa"/>
            <w:vAlign w:val="center"/>
          </w:tcPr>
          <w:p w14:paraId="3537A64F" w14:textId="77777777" w:rsidR="00485F46" w:rsidRPr="00296B5E" w:rsidRDefault="00485F46" w:rsidP="00E85404">
            <w:pPr>
              <w:rPr>
                <w:rFonts w:ascii="宋体" w:hAnsi="宋体"/>
              </w:rPr>
            </w:pPr>
            <w:r w:rsidRPr="00296B5E">
              <w:rPr>
                <w:rFonts w:ascii="宋体" w:hAnsi="宋体" w:hint="eastAsia"/>
              </w:rPr>
              <w:t>主要围绕党和国家中心任务，社会主义经济建设、政治建设、文化建设、社会建设、生态文明建设中的重要问题，爱国统一战线的重大问题，人民群众普遍关心的实际问题，确定选题，持续跟踪，提出提案。</w:t>
            </w:r>
          </w:p>
        </w:tc>
      </w:tr>
      <w:tr w:rsidR="00485F46" w:rsidRPr="0051143C" w14:paraId="44E0334A" w14:textId="77777777" w:rsidTr="007B4A52">
        <w:trPr>
          <w:trHeight w:val="932"/>
          <w:jc w:val="center"/>
        </w:trPr>
        <w:tc>
          <w:tcPr>
            <w:tcW w:w="1168" w:type="dxa"/>
            <w:vMerge/>
            <w:vAlign w:val="center"/>
          </w:tcPr>
          <w:p w14:paraId="533F9F69" w14:textId="77777777" w:rsidR="00485F46" w:rsidRPr="00296B5E" w:rsidRDefault="00485F46" w:rsidP="006146D2">
            <w:pPr>
              <w:jc w:val="center"/>
              <w:rPr>
                <w:rFonts w:ascii="宋体" w:hAnsi="宋体"/>
              </w:rPr>
            </w:pPr>
          </w:p>
        </w:tc>
        <w:tc>
          <w:tcPr>
            <w:tcW w:w="1121" w:type="dxa"/>
            <w:vAlign w:val="center"/>
          </w:tcPr>
          <w:p w14:paraId="4AD362E0" w14:textId="77777777" w:rsidR="00485F46" w:rsidRPr="00296B5E" w:rsidRDefault="00485F46" w:rsidP="006146D2">
            <w:pPr>
              <w:jc w:val="center"/>
              <w:rPr>
                <w:rFonts w:ascii="宋体" w:hAnsi="宋体"/>
              </w:rPr>
            </w:pPr>
            <w:r w:rsidRPr="00296B5E">
              <w:rPr>
                <w:rFonts w:ascii="宋体" w:hAnsi="宋体" w:hint="eastAsia"/>
              </w:rPr>
              <w:t>情况准确</w:t>
            </w:r>
          </w:p>
          <w:p w14:paraId="2A84FC26" w14:textId="77777777" w:rsidR="00485F46" w:rsidRPr="00296B5E" w:rsidRDefault="00485F46" w:rsidP="006146D2">
            <w:pPr>
              <w:jc w:val="center"/>
              <w:rPr>
                <w:rFonts w:ascii="宋体" w:hAnsi="宋体"/>
              </w:rPr>
            </w:pPr>
            <w:r w:rsidRPr="00296B5E">
              <w:rPr>
                <w:rFonts w:ascii="宋体" w:hAnsi="宋体" w:hint="eastAsia"/>
              </w:rPr>
              <w:t>（15</w:t>
            </w:r>
            <w:r w:rsidRPr="00296B5E">
              <w:rPr>
                <w:rFonts w:ascii="宋体" w:hAnsi="宋体"/>
              </w:rPr>
              <w:t>分</w:t>
            </w:r>
            <w:r w:rsidRPr="00296B5E">
              <w:rPr>
                <w:rFonts w:ascii="宋体" w:hAnsi="宋体" w:hint="eastAsia"/>
              </w:rPr>
              <w:t>）</w:t>
            </w:r>
          </w:p>
        </w:tc>
        <w:tc>
          <w:tcPr>
            <w:tcW w:w="5484" w:type="dxa"/>
            <w:vAlign w:val="center"/>
          </w:tcPr>
          <w:p w14:paraId="4ACA104D" w14:textId="77777777" w:rsidR="00485F46" w:rsidRPr="00296B5E" w:rsidRDefault="00485F46" w:rsidP="00E85404">
            <w:pPr>
              <w:rPr>
                <w:rFonts w:ascii="宋体" w:hAnsi="宋体"/>
              </w:rPr>
            </w:pPr>
            <w:r w:rsidRPr="00296B5E">
              <w:rPr>
                <w:rFonts w:ascii="宋体" w:hAnsi="宋体" w:hint="eastAsia"/>
              </w:rPr>
              <w:t>坚持不调查研究不提提案的原则，以问题为导向，深入基层，深入群众，充分占有材料，核准事实情况和相关政策法律，客观反映事物的本来面目。</w:t>
            </w:r>
          </w:p>
        </w:tc>
      </w:tr>
      <w:tr w:rsidR="00485F46" w:rsidRPr="0051143C" w14:paraId="538CD839" w14:textId="77777777" w:rsidTr="007B4A52">
        <w:trPr>
          <w:trHeight w:val="627"/>
          <w:jc w:val="center"/>
        </w:trPr>
        <w:tc>
          <w:tcPr>
            <w:tcW w:w="1168" w:type="dxa"/>
            <w:vMerge/>
            <w:vAlign w:val="center"/>
          </w:tcPr>
          <w:p w14:paraId="681C6523" w14:textId="77777777" w:rsidR="00485F46" w:rsidRPr="00296B5E" w:rsidRDefault="00485F46" w:rsidP="006146D2">
            <w:pPr>
              <w:jc w:val="center"/>
              <w:rPr>
                <w:rFonts w:ascii="宋体" w:hAnsi="宋体"/>
              </w:rPr>
            </w:pPr>
          </w:p>
        </w:tc>
        <w:tc>
          <w:tcPr>
            <w:tcW w:w="1121" w:type="dxa"/>
            <w:vAlign w:val="center"/>
          </w:tcPr>
          <w:p w14:paraId="2460E5F4" w14:textId="77777777" w:rsidR="00485F46" w:rsidRPr="00296B5E" w:rsidRDefault="00485F46" w:rsidP="006146D2">
            <w:pPr>
              <w:jc w:val="center"/>
              <w:rPr>
                <w:rFonts w:ascii="宋体" w:hAnsi="宋体"/>
              </w:rPr>
            </w:pPr>
            <w:r w:rsidRPr="00296B5E">
              <w:rPr>
                <w:rFonts w:ascii="宋体" w:hAnsi="宋体" w:hint="eastAsia"/>
              </w:rPr>
              <w:t>分析深入</w:t>
            </w:r>
          </w:p>
          <w:p w14:paraId="34628D3F" w14:textId="77777777" w:rsidR="00485F46" w:rsidRPr="00296B5E" w:rsidRDefault="00485F46" w:rsidP="006146D2">
            <w:pPr>
              <w:jc w:val="center"/>
              <w:rPr>
                <w:rFonts w:ascii="宋体" w:hAnsi="宋体"/>
              </w:rPr>
            </w:pPr>
            <w:r w:rsidRPr="00296B5E">
              <w:rPr>
                <w:rFonts w:ascii="宋体" w:hAnsi="宋体"/>
              </w:rPr>
              <w:t>（</w:t>
            </w:r>
            <w:r w:rsidRPr="00296B5E">
              <w:rPr>
                <w:rFonts w:ascii="宋体" w:hAnsi="宋体" w:hint="eastAsia"/>
              </w:rPr>
              <w:t>15</w:t>
            </w:r>
            <w:r w:rsidRPr="00296B5E">
              <w:rPr>
                <w:rFonts w:ascii="宋体" w:hAnsi="宋体"/>
              </w:rPr>
              <w:t>分）</w:t>
            </w:r>
          </w:p>
        </w:tc>
        <w:tc>
          <w:tcPr>
            <w:tcW w:w="5484" w:type="dxa"/>
            <w:vAlign w:val="center"/>
          </w:tcPr>
          <w:p w14:paraId="43D167ED" w14:textId="77777777" w:rsidR="00485F46" w:rsidRPr="00296B5E" w:rsidRDefault="00485F46" w:rsidP="00E85404">
            <w:pPr>
              <w:rPr>
                <w:rFonts w:ascii="宋体" w:hAnsi="宋体"/>
              </w:rPr>
            </w:pPr>
            <w:r w:rsidRPr="00296B5E">
              <w:rPr>
                <w:rFonts w:ascii="宋体" w:hAnsi="宋体" w:hint="eastAsia"/>
              </w:rPr>
              <w:t>在调查研究的基础上深刻思考，深入分析，</w:t>
            </w:r>
            <w:proofErr w:type="gramStart"/>
            <w:r w:rsidRPr="00296B5E">
              <w:rPr>
                <w:rFonts w:ascii="宋体" w:hAnsi="宋体" w:hint="eastAsia"/>
              </w:rPr>
              <w:t>衡情酌</w:t>
            </w:r>
            <w:proofErr w:type="gramEnd"/>
            <w:r w:rsidRPr="00296B5E">
              <w:rPr>
                <w:rFonts w:ascii="宋体" w:hAnsi="宋体" w:hint="eastAsia"/>
              </w:rPr>
              <w:t>理，把问题说清说透。</w:t>
            </w:r>
          </w:p>
        </w:tc>
      </w:tr>
      <w:tr w:rsidR="00485F46" w:rsidRPr="0051143C" w14:paraId="4EDF8C2E" w14:textId="77777777" w:rsidTr="007B4A52">
        <w:trPr>
          <w:trHeight w:val="949"/>
          <w:jc w:val="center"/>
        </w:trPr>
        <w:tc>
          <w:tcPr>
            <w:tcW w:w="1168" w:type="dxa"/>
            <w:vMerge/>
            <w:vAlign w:val="center"/>
          </w:tcPr>
          <w:p w14:paraId="5D4FD67A" w14:textId="77777777" w:rsidR="00485F46" w:rsidRPr="00296B5E" w:rsidRDefault="00485F46" w:rsidP="006146D2">
            <w:pPr>
              <w:jc w:val="center"/>
              <w:rPr>
                <w:rFonts w:ascii="宋体" w:hAnsi="宋体"/>
              </w:rPr>
            </w:pPr>
          </w:p>
        </w:tc>
        <w:tc>
          <w:tcPr>
            <w:tcW w:w="1121" w:type="dxa"/>
            <w:vAlign w:val="center"/>
          </w:tcPr>
          <w:p w14:paraId="5AE3E301" w14:textId="77777777" w:rsidR="00485F46" w:rsidRPr="00296B5E" w:rsidRDefault="00485F46" w:rsidP="006146D2">
            <w:pPr>
              <w:jc w:val="center"/>
              <w:rPr>
                <w:rFonts w:ascii="宋体" w:hAnsi="宋体"/>
              </w:rPr>
            </w:pPr>
            <w:r w:rsidRPr="00296B5E">
              <w:rPr>
                <w:rFonts w:ascii="宋体" w:hAnsi="宋体" w:hint="eastAsia"/>
              </w:rPr>
              <w:t>建议具体</w:t>
            </w:r>
          </w:p>
          <w:p w14:paraId="738891A6" w14:textId="77777777" w:rsidR="00485F46" w:rsidRPr="00296B5E" w:rsidRDefault="00485F46" w:rsidP="006146D2">
            <w:pPr>
              <w:jc w:val="center"/>
              <w:rPr>
                <w:rFonts w:ascii="宋体" w:hAnsi="宋体"/>
              </w:rPr>
            </w:pPr>
            <w:r w:rsidRPr="00296B5E">
              <w:rPr>
                <w:rFonts w:ascii="宋体" w:hAnsi="宋体"/>
              </w:rPr>
              <w:t>（</w:t>
            </w:r>
            <w:r w:rsidRPr="00296B5E">
              <w:rPr>
                <w:rFonts w:ascii="宋体" w:hAnsi="宋体" w:hint="eastAsia"/>
              </w:rPr>
              <w:t>15</w:t>
            </w:r>
            <w:r w:rsidRPr="00296B5E">
              <w:rPr>
                <w:rFonts w:ascii="宋体" w:hAnsi="宋体"/>
              </w:rPr>
              <w:t>分）</w:t>
            </w:r>
          </w:p>
        </w:tc>
        <w:tc>
          <w:tcPr>
            <w:tcW w:w="5484" w:type="dxa"/>
            <w:vAlign w:val="center"/>
          </w:tcPr>
          <w:p w14:paraId="594889E9" w14:textId="77777777" w:rsidR="00485F46" w:rsidRPr="00296B5E" w:rsidRDefault="00485F46" w:rsidP="00E85404">
            <w:pPr>
              <w:rPr>
                <w:rFonts w:ascii="宋体" w:hAnsi="宋体"/>
              </w:rPr>
            </w:pPr>
            <w:r w:rsidRPr="00296B5E">
              <w:rPr>
                <w:rFonts w:ascii="宋体" w:hAnsi="宋体" w:hint="eastAsia"/>
              </w:rPr>
              <w:t>提案中的意见建议应针对问题逐一提出，坚持切口小、道理硬、靶向准，明确具体。既考虑人民群众的愿望和要求，又考虑实施的条件和时机，具有针对性和可行性。</w:t>
            </w:r>
          </w:p>
        </w:tc>
      </w:tr>
      <w:tr w:rsidR="00485F46" w:rsidRPr="0051143C" w14:paraId="0EFF8B32" w14:textId="77777777" w:rsidTr="007B4A52">
        <w:trPr>
          <w:trHeight w:val="610"/>
          <w:jc w:val="center"/>
        </w:trPr>
        <w:tc>
          <w:tcPr>
            <w:tcW w:w="1168" w:type="dxa"/>
            <w:vMerge w:val="restart"/>
            <w:vAlign w:val="center"/>
          </w:tcPr>
          <w:p w14:paraId="7111A70F" w14:textId="560403F3" w:rsidR="00485F46" w:rsidRPr="00296B5E" w:rsidRDefault="00296B5E" w:rsidP="006146D2">
            <w:pPr>
              <w:jc w:val="center"/>
              <w:rPr>
                <w:rFonts w:ascii="宋体" w:hAnsi="宋体"/>
              </w:rPr>
            </w:pPr>
            <w:r>
              <w:rPr>
                <w:rFonts w:ascii="宋体" w:hAnsi="宋体" w:hint="eastAsia"/>
              </w:rPr>
              <w:t>现场表现</w:t>
            </w:r>
          </w:p>
          <w:p w14:paraId="4D42EF4C" w14:textId="77777777" w:rsidR="00485F46" w:rsidRPr="00296B5E" w:rsidRDefault="00485F46" w:rsidP="006146D2">
            <w:pPr>
              <w:jc w:val="center"/>
              <w:rPr>
                <w:rFonts w:ascii="宋体" w:hAnsi="宋体"/>
              </w:rPr>
            </w:pPr>
            <w:r w:rsidRPr="00296B5E">
              <w:rPr>
                <w:rFonts w:ascii="宋体" w:hAnsi="宋体"/>
              </w:rPr>
              <w:t>（</w:t>
            </w:r>
            <w:r w:rsidR="00ED26B0" w:rsidRPr="00296B5E">
              <w:rPr>
                <w:rFonts w:ascii="宋体" w:hAnsi="宋体" w:hint="eastAsia"/>
              </w:rPr>
              <w:t>4</w:t>
            </w:r>
            <w:r w:rsidRPr="00296B5E">
              <w:rPr>
                <w:rFonts w:ascii="宋体" w:hAnsi="宋体" w:hint="eastAsia"/>
              </w:rPr>
              <w:t>0</w:t>
            </w:r>
            <w:r w:rsidRPr="00296B5E">
              <w:rPr>
                <w:rFonts w:ascii="宋体" w:hAnsi="宋体"/>
              </w:rPr>
              <w:t>分）</w:t>
            </w:r>
          </w:p>
        </w:tc>
        <w:tc>
          <w:tcPr>
            <w:tcW w:w="1121" w:type="dxa"/>
            <w:vAlign w:val="center"/>
          </w:tcPr>
          <w:p w14:paraId="1BE31266" w14:textId="77777777" w:rsidR="00485F46" w:rsidRPr="00296B5E" w:rsidRDefault="00485F46" w:rsidP="006146D2">
            <w:pPr>
              <w:jc w:val="center"/>
              <w:rPr>
                <w:rFonts w:ascii="宋体" w:hAnsi="宋体"/>
              </w:rPr>
            </w:pPr>
            <w:r w:rsidRPr="00296B5E">
              <w:rPr>
                <w:rFonts w:ascii="宋体" w:hAnsi="宋体" w:hint="eastAsia"/>
              </w:rPr>
              <w:t>仪态表达</w:t>
            </w:r>
          </w:p>
          <w:p w14:paraId="71459A16" w14:textId="77777777" w:rsidR="00485F46" w:rsidRPr="00296B5E" w:rsidRDefault="00485F46" w:rsidP="006146D2">
            <w:pPr>
              <w:jc w:val="center"/>
              <w:rPr>
                <w:rFonts w:ascii="宋体" w:hAnsi="宋体"/>
              </w:rPr>
            </w:pPr>
            <w:r w:rsidRPr="00296B5E">
              <w:rPr>
                <w:rFonts w:ascii="宋体" w:hAnsi="宋体" w:hint="eastAsia"/>
              </w:rPr>
              <w:t>（</w:t>
            </w:r>
            <w:r w:rsidRPr="00296B5E">
              <w:rPr>
                <w:rFonts w:ascii="宋体" w:hAnsi="宋体"/>
              </w:rPr>
              <w:t>10分）</w:t>
            </w:r>
          </w:p>
        </w:tc>
        <w:tc>
          <w:tcPr>
            <w:tcW w:w="5484" w:type="dxa"/>
            <w:vAlign w:val="center"/>
          </w:tcPr>
          <w:p w14:paraId="16351F54" w14:textId="77777777" w:rsidR="00485F46" w:rsidRPr="00296B5E" w:rsidRDefault="00485F46" w:rsidP="00E85404">
            <w:pPr>
              <w:rPr>
                <w:rFonts w:ascii="宋体" w:hAnsi="宋体" w:cs="宋体"/>
                <w:color w:val="000000"/>
                <w:kern w:val="0"/>
                <w:szCs w:val="21"/>
              </w:rPr>
            </w:pPr>
            <w:r w:rsidRPr="00296B5E">
              <w:rPr>
                <w:rFonts w:ascii="宋体" w:hAnsi="宋体" w:cs="宋体" w:hint="eastAsia"/>
                <w:color w:val="000000"/>
                <w:kern w:val="0"/>
                <w:szCs w:val="21"/>
              </w:rPr>
              <w:t>选手仪态应端庄大方，自信得体；发言和答辩过程</w:t>
            </w:r>
            <w:proofErr w:type="gramStart"/>
            <w:r w:rsidRPr="00296B5E">
              <w:rPr>
                <w:rFonts w:ascii="宋体" w:hAnsi="宋体" w:cs="宋体" w:hint="eastAsia"/>
                <w:color w:val="000000"/>
                <w:kern w:val="0"/>
                <w:szCs w:val="21"/>
              </w:rPr>
              <w:t>应表达</w:t>
            </w:r>
            <w:proofErr w:type="gramEnd"/>
            <w:r w:rsidRPr="00296B5E">
              <w:rPr>
                <w:rFonts w:ascii="宋体" w:hAnsi="宋体" w:cs="宋体" w:hint="eastAsia"/>
                <w:color w:val="000000"/>
                <w:kern w:val="0"/>
                <w:szCs w:val="21"/>
              </w:rPr>
              <w:t>流畅、口齿清晰、体现礼貌。</w:t>
            </w:r>
          </w:p>
        </w:tc>
      </w:tr>
      <w:tr w:rsidR="00485F46" w:rsidRPr="0051143C" w14:paraId="62D0284A" w14:textId="77777777" w:rsidTr="007B4A52">
        <w:trPr>
          <w:trHeight w:val="932"/>
          <w:jc w:val="center"/>
        </w:trPr>
        <w:tc>
          <w:tcPr>
            <w:tcW w:w="1168" w:type="dxa"/>
            <w:vMerge/>
            <w:vAlign w:val="center"/>
          </w:tcPr>
          <w:p w14:paraId="7C8BC10C" w14:textId="77777777" w:rsidR="00485F46" w:rsidRPr="00296B5E" w:rsidRDefault="00485F46" w:rsidP="006146D2">
            <w:pPr>
              <w:jc w:val="center"/>
              <w:rPr>
                <w:rFonts w:ascii="宋体" w:hAnsi="宋体"/>
              </w:rPr>
            </w:pPr>
          </w:p>
        </w:tc>
        <w:tc>
          <w:tcPr>
            <w:tcW w:w="1121" w:type="dxa"/>
            <w:vAlign w:val="center"/>
          </w:tcPr>
          <w:p w14:paraId="1879D8EE" w14:textId="77777777" w:rsidR="00485F46" w:rsidRPr="00296B5E" w:rsidRDefault="00485F46" w:rsidP="006146D2">
            <w:pPr>
              <w:jc w:val="center"/>
              <w:rPr>
                <w:rFonts w:ascii="宋体" w:hAnsi="宋体"/>
              </w:rPr>
            </w:pPr>
            <w:r w:rsidRPr="00296B5E">
              <w:rPr>
                <w:rFonts w:ascii="宋体" w:hAnsi="宋体"/>
              </w:rPr>
              <w:t>参与讨论</w:t>
            </w:r>
          </w:p>
          <w:p w14:paraId="1583E7C6" w14:textId="77777777" w:rsidR="00485F46" w:rsidRPr="00296B5E" w:rsidRDefault="00485F46" w:rsidP="006146D2">
            <w:pPr>
              <w:jc w:val="center"/>
              <w:rPr>
                <w:rFonts w:ascii="宋体" w:hAnsi="宋体"/>
              </w:rPr>
            </w:pPr>
            <w:r w:rsidRPr="00296B5E">
              <w:rPr>
                <w:rFonts w:ascii="宋体" w:hAnsi="宋体" w:hint="eastAsia"/>
              </w:rPr>
              <w:t>（</w:t>
            </w:r>
            <w:r w:rsidR="00ED26B0" w:rsidRPr="00296B5E">
              <w:rPr>
                <w:rFonts w:ascii="宋体" w:hAnsi="宋体" w:hint="eastAsia"/>
              </w:rPr>
              <w:t>2</w:t>
            </w:r>
            <w:r w:rsidRPr="00296B5E">
              <w:rPr>
                <w:rFonts w:ascii="宋体" w:hAnsi="宋体"/>
              </w:rPr>
              <w:t>0分）</w:t>
            </w:r>
          </w:p>
        </w:tc>
        <w:tc>
          <w:tcPr>
            <w:tcW w:w="5484" w:type="dxa"/>
            <w:vAlign w:val="center"/>
          </w:tcPr>
          <w:p w14:paraId="005F4B16" w14:textId="77777777" w:rsidR="00485F46" w:rsidRPr="00296B5E" w:rsidRDefault="00485F46" w:rsidP="00E85404">
            <w:pPr>
              <w:rPr>
                <w:rFonts w:ascii="宋体" w:hAnsi="宋体" w:cs="宋体"/>
                <w:color w:val="000000"/>
                <w:kern w:val="0"/>
                <w:szCs w:val="21"/>
              </w:rPr>
            </w:pPr>
            <w:r w:rsidRPr="00296B5E">
              <w:rPr>
                <w:rFonts w:ascii="宋体" w:hAnsi="宋体" w:cs="宋体" w:hint="eastAsia"/>
                <w:color w:val="000000"/>
                <w:kern w:val="0"/>
                <w:szCs w:val="21"/>
              </w:rPr>
              <w:t>选手发言应紧扣主题，观点明确，逻辑清晰，条理分明；应具有深度和广度，能够充分展现选手的独立思考；提问方尽量给出建设性的改进意见。</w:t>
            </w:r>
          </w:p>
        </w:tc>
      </w:tr>
      <w:tr w:rsidR="00485F46" w:rsidRPr="0051143C" w14:paraId="7694B4B8" w14:textId="77777777" w:rsidTr="007B4A52">
        <w:trPr>
          <w:trHeight w:val="915"/>
          <w:jc w:val="center"/>
        </w:trPr>
        <w:tc>
          <w:tcPr>
            <w:tcW w:w="1168" w:type="dxa"/>
            <w:vMerge/>
            <w:vAlign w:val="center"/>
          </w:tcPr>
          <w:p w14:paraId="66A6798C" w14:textId="77777777" w:rsidR="00485F46" w:rsidRPr="00296B5E" w:rsidRDefault="00485F46" w:rsidP="006146D2">
            <w:pPr>
              <w:jc w:val="center"/>
              <w:rPr>
                <w:rFonts w:ascii="宋体" w:hAnsi="宋体"/>
              </w:rPr>
            </w:pPr>
          </w:p>
        </w:tc>
        <w:tc>
          <w:tcPr>
            <w:tcW w:w="1121" w:type="dxa"/>
            <w:vAlign w:val="center"/>
          </w:tcPr>
          <w:p w14:paraId="1B91CFD8" w14:textId="77777777" w:rsidR="00485F46" w:rsidRPr="00296B5E" w:rsidRDefault="00485F46" w:rsidP="006146D2">
            <w:pPr>
              <w:jc w:val="center"/>
              <w:rPr>
                <w:rFonts w:ascii="宋体" w:hAnsi="宋体"/>
              </w:rPr>
            </w:pPr>
            <w:r w:rsidRPr="00296B5E">
              <w:rPr>
                <w:rFonts w:ascii="宋体" w:hAnsi="宋体" w:hint="eastAsia"/>
              </w:rPr>
              <w:t>成果呈现</w:t>
            </w:r>
          </w:p>
          <w:p w14:paraId="43DF5F18" w14:textId="77777777" w:rsidR="00485F46" w:rsidRPr="00296B5E" w:rsidRDefault="00485F46" w:rsidP="006146D2">
            <w:pPr>
              <w:jc w:val="center"/>
              <w:rPr>
                <w:rFonts w:ascii="宋体" w:hAnsi="宋体"/>
              </w:rPr>
            </w:pPr>
            <w:r w:rsidRPr="00296B5E">
              <w:rPr>
                <w:rFonts w:ascii="宋体" w:hAnsi="宋体" w:hint="eastAsia"/>
              </w:rPr>
              <w:t>（10</w:t>
            </w:r>
            <w:r w:rsidRPr="00296B5E">
              <w:rPr>
                <w:rFonts w:ascii="宋体" w:hAnsi="宋体"/>
              </w:rPr>
              <w:t>分）</w:t>
            </w:r>
          </w:p>
        </w:tc>
        <w:tc>
          <w:tcPr>
            <w:tcW w:w="5484" w:type="dxa"/>
            <w:vAlign w:val="center"/>
          </w:tcPr>
          <w:p w14:paraId="6B4FFC73" w14:textId="77777777" w:rsidR="00485F46" w:rsidRPr="00296B5E" w:rsidRDefault="00485F46" w:rsidP="00E85404">
            <w:pPr>
              <w:rPr>
                <w:rFonts w:ascii="宋体" w:hAnsi="宋体"/>
              </w:rPr>
            </w:pPr>
            <w:r w:rsidRPr="00296B5E">
              <w:rPr>
                <w:rFonts w:ascii="宋体" w:hAnsi="宋体" w:hint="eastAsia"/>
              </w:rPr>
              <w:t>综合考虑团队赛前提交的纸质提案，以及现场对提案内容进行的解释和补充，考察选手是否提出了切实可行的方案和建议。</w:t>
            </w:r>
          </w:p>
        </w:tc>
      </w:tr>
    </w:tbl>
    <w:p w14:paraId="41E5FB3E" w14:textId="77777777" w:rsidR="00485F46" w:rsidRPr="007F1739" w:rsidRDefault="00485F46" w:rsidP="00485F46">
      <w:pPr>
        <w:rPr>
          <w:sz w:val="20"/>
        </w:rPr>
      </w:pPr>
    </w:p>
    <w:p w14:paraId="2EE451DE" w14:textId="77777777" w:rsidR="00485F46" w:rsidRPr="007F1739" w:rsidRDefault="00485F46" w:rsidP="007F1739">
      <w:pPr>
        <w:rPr>
          <w:rFonts w:ascii="仿宋_GB2312" w:eastAsia="仿宋_GB2312"/>
          <w:b/>
          <w:sz w:val="28"/>
          <w:szCs w:val="32"/>
        </w:rPr>
      </w:pPr>
      <w:r w:rsidRPr="007F1739">
        <w:rPr>
          <w:rFonts w:ascii="仿宋_GB2312" w:eastAsia="仿宋_GB2312" w:hint="eastAsia"/>
          <w:b/>
          <w:sz w:val="28"/>
          <w:szCs w:val="32"/>
        </w:rPr>
        <w:t>三、奖项设置</w:t>
      </w:r>
    </w:p>
    <w:p w14:paraId="08256B0C" w14:textId="69B5576B" w:rsidR="00485F46" w:rsidRPr="007F1739" w:rsidRDefault="00485F46" w:rsidP="007F1739">
      <w:pPr>
        <w:ind w:firstLine="645"/>
        <w:rPr>
          <w:rFonts w:ascii="仿宋_GB2312" w:eastAsia="仿宋_GB2312"/>
          <w:sz w:val="28"/>
          <w:szCs w:val="32"/>
        </w:rPr>
      </w:pPr>
      <w:proofErr w:type="gramStart"/>
      <w:r w:rsidRPr="007F1739">
        <w:rPr>
          <w:rFonts w:ascii="仿宋_GB2312" w:eastAsia="仿宋_GB2312" w:hint="eastAsia"/>
          <w:sz w:val="28"/>
          <w:szCs w:val="32"/>
        </w:rPr>
        <w:t>校赛设</w:t>
      </w:r>
      <w:proofErr w:type="gramEnd"/>
      <w:r w:rsidRPr="007F1739">
        <w:rPr>
          <w:rFonts w:ascii="仿宋_GB2312" w:eastAsia="仿宋_GB2312" w:hint="eastAsia"/>
          <w:sz w:val="28"/>
          <w:szCs w:val="32"/>
        </w:rPr>
        <w:t>团体一、二、三等奖，获奖团队颁发证书</w:t>
      </w:r>
      <w:r w:rsidR="00F57C67">
        <w:rPr>
          <w:rFonts w:ascii="仿宋_GB2312" w:eastAsia="仿宋_GB2312" w:hint="eastAsia"/>
          <w:sz w:val="28"/>
          <w:szCs w:val="32"/>
        </w:rPr>
        <w:t>。优胜者</w:t>
      </w:r>
      <w:r w:rsidR="000D5129">
        <w:rPr>
          <w:rFonts w:ascii="仿宋_GB2312" w:eastAsia="仿宋_GB2312" w:hint="eastAsia"/>
          <w:sz w:val="28"/>
          <w:szCs w:val="32"/>
        </w:rPr>
        <w:t>将推荐</w:t>
      </w:r>
      <w:r w:rsidR="00FC7993" w:rsidRPr="007F1739">
        <w:rPr>
          <w:rFonts w:ascii="仿宋_GB2312" w:eastAsia="仿宋_GB2312" w:hint="eastAsia"/>
          <w:sz w:val="28"/>
          <w:szCs w:val="32"/>
        </w:rPr>
        <w:t>参加朝阳区驻区高校大学生模拟政协提案大赛</w:t>
      </w:r>
      <w:r w:rsidR="00F57C67">
        <w:rPr>
          <w:rFonts w:ascii="仿宋_GB2312" w:eastAsia="仿宋_GB2312" w:hint="eastAsia"/>
          <w:sz w:val="28"/>
          <w:szCs w:val="32"/>
        </w:rPr>
        <w:t>，以及“提案中国·全国大学生中国人民政治协商会议提案大赛”</w:t>
      </w:r>
      <w:r w:rsidRPr="007F1739">
        <w:rPr>
          <w:rFonts w:ascii="仿宋_GB2312" w:eastAsia="仿宋_GB2312" w:hint="eastAsia"/>
          <w:sz w:val="28"/>
          <w:szCs w:val="32"/>
        </w:rPr>
        <w:t>。</w:t>
      </w:r>
    </w:p>
    <w:p w14:paraId="22FCF57E" w14:textId="77777777" w:rsidR="00104ADD" w:rsidRPr="007F1739" w:rsidRDefault="00104ADD" w:rsidP="007F1739">
      <w:pPr>
        <w:rPr>
          <w:rFonts w:ascii="仿宋_GB2312" w:eastAsia="仿宋_GB2312"/>
          <w:sz w:val="32"/>
          <w:szCs w:val="32"/>
        </w:rPr>
      </w:pPr>
      <w:r w:rsidRPr="007F1739">
        <w:rPr>
          <w:rFonts w:ascii="仿宋_GB2312" w:eastAsia="仿宋_GB2312"/>
          <w:sz w:val="32"/>
          <w:szCs w:val="32"/>
        </w:rPr>
        <w:br w:type="page"/>
      </w:r>
    </w:p>
    <w:p w14:paraId="2E4E1EF3" w14:textId="3D05CFAD" w:rsidR="00C724FA" w:rsidRDefault="00C724FA" w:rsidP="00C724FA">
      <w:pPr>
        <w:pStyle w:val="1"/>
        <w:jc w:val="both"/>
      </w:pPr>
      <w:r>
        <w:rPr>
          <w:rFonts w:hint="eastAsia"/>
        </w:rPr>
        <w:lastRenderedPageBreak/>
        <w:t>附件二：优秀政协提案示例</w:t>
      </w:r>
    </w:p>
    <w:p w14:paraId="1054430F" w14:textId="77777777" w:rsidR="00104ADD" w:rsidRDefault="00104ADD" w:rsidP="00104ADD">
      <w:pPr>
        <w:jc w:val="left"/>
      </w:pPr>
      <w:r w:rsidRPr="00316453">
        <w:rPr>
          <w:rFonts w:hint="eastAsia"/>
        </w:rPr>
        <w:t>参见：全国政协</w:t>
      </w:r>
      <w:r w:rsidRPr="00316453">
        <w:rPr>
          <w:rFonts w:hint="eastAsia"/>
        </w:rPr>
        <w:t>2021</w:t>
      </w:r>
      <w:r w:rsidRPr="00316453">
        <w:rPr>
          <w:rFonts w:hint="eastAsia"/>
        </w:rPr>
        <w:t>年度好提案选编（一）</w:t>
      </w:r>
      <w:r>
        <w:rPr>
          <w:rFonts w:hint="eastAsia"/>
        </w:rPr>
        <w:t>，载</w:t>
      </w:r>
      <w:hyperlink r:id="rId6" w:history="1">
        <w:r w:rsidRPr="00062B44">
          <w:rPr>
            <w:rStyle w:val="ac"/>
            <w:rFonts w:cs="宋体"/>
            <w:kern w:val="0"/>
            <w:szCs w:val="24"/>
          </w:rPr>
          <w:t>http://www.cppcc.gov.cn/zxww/2022/02/14/ARTI1644806525671160.shtml</w:t>
        </w:r>
      </w:hyperlink>
    </w:p>
    <w:p w14:paraId="60C2C5D6" w14:textId="77777777" w:rsidR="00104ADD" w:rsidRPr="00104ADD" w:rsidRDefault="00104ADD" w:rsidP="00104ADD"/>
    <w:p w14:paraId="060611D8" w14:textId="2BDD383A" w:rsidR="00C724FA" w:rsidRPr="00CA196E" w:rsidRDefault="00C724FA" w:rsidP="00E176F0">
      <w:pPr>
        <w:widowControl/>
        <w:spacing w:line="640" w:lineRule="exact"/>
        <w:jc w:val="center"/>
        <w:outlineLvl w:val="0"/>
        <w:rPr>
          <w:rFonts w:ascii="方正小标宋简体" w:eastAsia="方正小标宋简体" w:hAnsi="微软雅黑" w:cs="宋体"/>
          <w:bCs/>
          <w:kern w:val="36"/>
          <w:sz w:val="36"/>
          <w:szCs w:val="44"/>
        </w:rPr>
      </w:pPr>
      <w:r w:rsidRPr="00CA196E">
        <w:rPr>
          <w:rFonts w:ascii="方正小标宋简体" w:eastAsia="方正小标宋简体" w:hAnsi="微软雅黑" w:cs="宋体" w:hint="eastAsia"/>
          <w:bCs/>
          <w:kern w:val="36"/>
          <w:sz w:val="36"/>
          <w:szCs w:val="44"/>
        </w:rPr>
        <w:t>全国政协十三届四次会议第0018号提案</w:t>
      </w:r>
    </w:p>
    <w:p w14:paraId="66402F79" w14:textId="77777777" w:rsidR="00CA196E" w:rsidRDefault="00CA196E" w:rsidP="00D67A3E">
      <w:pPr>
        <w:rPr>
          <w:rFonts w:ascii="仿宋_GB2312" w:eastAsia="仿宋_GB2312"/>
          <w:b/>
          <w:kern w:val="0"/>
          <w:sz w:val="28"/>
          <w:szCs w:val="32"/>
        </w:rPr>
      </w:pPr>
    </w:p>
    <w:p w14:paraId="31E73C79" w14:textId="5DD24223" w:rsidR="00C724FA" w:rsidRPr="00D67A3E" w:rsidRDefault="00C724FA" w:rsidP="00D67A3E">
      <w:pPr>
        <w:rPr>
          <w:rFonts w:ascii="仿宋_GB2312" w:eastAsia="仿宋_GB2312"/>
          <w:sz w:val="28"/>
          <w:szCs w:val="32"/>
        </w:rPr>
      </w:pPr>
      <w:r w:rsidRPr="00D67A3E">
        <w:rPr>
          <w:rFonts w:ascii="仿宋_GB2312" w:eastAsia="仿宋_GB2312" w:hint="eastAsia"/>
          <w:b/>
          <w:spacing w:val="280"/>
          <w:kern w:val="0"/>
          <w:sz w:val="28"/>
          <w:szCs w:val="32"/>
          <w:fitText w:val="843" w:id="-971764733"/>
        </w:rPr>
        <w:t>题</w:t>
      </w:r>
      <w:r w:rsidRPr="00D67A3E">
        <w:rPr>
          <w:rFonts w:ascii="仿宋_GB2312" w:eastAsia="仿宋_GB2312" w:hint="eastAsia"/>
          <w:b/>
          <w:spacing w:val="1"/>
          <w:kern w:val="0"/>
          <w:sz w:val="28"/>
          <w:szCs w:val="32"/>
          <w:fitText w:val="843" w:id="-971764733"/>
        </w:rPr>
        <w:t>目</w:t>
      </w:r>
      <w:r w:rsidRPr="00D67A3E">
        <w:rPr>
          <w:rFonts w:ascii="仿宋_GB2312" w:eastAsia="仿宋_GB2312" w:hint="eastAsia"/>
          <w:b/>
          <w:sz w:val="28"/>
          <w:szCs w:val="32"/>
        </w:rPr>
        <w:t>：</w:t>
      </w:r>
      <w:r w:rsidRPr="00D67A3E">
        <w:rPr>
          <w:rFonts w:ascii="仿宋_GB2312" w:eastAsia="仿宋_GB2312" w:hint="eastAsia"/>
          <w:sz w:val="28"/>
          <w:szCs w:val="32"/>
        </w:rPr>
        <w:t>关于推进</w:t>
      </w:r>
      <w:proofErr w:type="gramStart"/>
      <w:r w:rsidRPr="00D67A3E">
        <w:rPr>
          <w:rFonts w:ascii="仿宋_GB2312" w:eastAsia="仿宋_GB2312" w:hint="eastAsia"/>
          <w:sz w:val="28"/>
          <w:szCs w:val="32"/>
        </w:rPr>
        <w:t>医养康养</w:t>
      </w:r>
      <w:proofErr w:type="gramEnd"/>
      <w:r w:rsidRPr="00D67A3E">
        <w:rPr>
          <w:rFonts w:ascii="仿宋_GB2312" w:eastAsia="仿宋_GB2312" w:hint="eastAsia"/>
          <w:sz w:val="28"/>
          <w:szCs w:val="32"/>
        </w:rPr>
        <w:t>结合向社区居家延伸的提案</w:t>
      </w:r>
    </w:p>
    <w:p w14:paraId="0F07BFDB" w14:textId="77777777" w:rsidR="00C724FA" w:rsidRPr="00D67A3E" w:rsidRDefault="00C724FA" w:rsidP="00D67A3E">
      <w:pPr>
        <w:rPr>
          <w:rFonts w:ascii="仿宋_GB2312" w:eastAsia="仿宋_GB2312"/>
          <w:sz w:val="28"/>
          <w:szCs w:val="32"/>
        </w:rPr>
      </w:pPr>
      <w:r w:rsidRPr="00CA196E">
        <w:rPr>
          <w:rFonts w:ascii="仿宋_GB2312" w:eastAsia="仿宋_GB2312" w:hint="eastAsia"/>
          <w:b/>
          <w:spacing w:val="6"/>
          <w:w w:val="99"/>
          <w:kern w:val="0"/>
          <w:sz w:val="28"/>
          <w:szCs w:val="32"/>
          <w:fitText w:val="843" w:id="-971764734"/>
        </w:rPr>
        <w:t>提案</w:t>
      </w:r>
      <w:r w:rsidRPr="00CA196E">
        <w:rPr>
          <w:rFonts w:ascii="仿宋_GB2312" w:eastAsia="仿宋_GB2312" w:hint="eastAsia"/>
          <w:b/>
          <w:spacing w:val="1"/>
          <w:w w:val="99"/>
          <w:kern w:val="0"/>
          <w:sz w:val="28"/>
          <w:szCs w:val="32"/>
          <w:fitText w:val="843" w:id="-971764734"/>
        </w:rPr>
        <w:t>者</w:t>
      </w:r>
      <w:r w:rsidRPr="00D67A3E">
        <w:rPr>
          <w:rFonts w:ascii="仿宋_GB2312" w:eastAsia="仿宋_GB2312" w:hint="eastAsia"/>
          <w:b/>
          <w:sz w:val="28"/>
          <w:szCs w:val="32"/>
        </w:rPr>
        <w:t>：</w:t>
      </w:r>
      <w:proofErr w:type="gramStart"/>
      <w:r w:rsidRPr="00D67A3E">
        <w:rPr>
          <w:rFonts w:ascii="仿宋_GB2312" w:eastAsia="仿宋_GB2312" w:hint="eastAsia"/>
          <w:sz w:val="28"/>
          <w:szCs w:val="32"/>
        </w:rPr>
        <w:t>舒晓琴</w:t>
      </w:r>
      <w:proofErr w:type="gramEnd"/>
      <w:r w:rsidRPr="00D67A3E">
        <w:rPr>
          <w:rFonts w:ascii="仿宋_GB2312" w:eastAsia="仿宋_GB2312" w:hint="eastAsia"/>
          <w:sz w:val="28"/>
          <w:szCs w:val="32"/>
        </w:rPr>
        <w:t>、林蕙青</w:t>
      </w:r>
    </w:p>
    <w:p w14:paraId="3757FC7E" w14:textId="77777777" w:rsidR="00C724FA" w:rsidRPr="00D67A3E" w:rsidRDefault="00C724FA" w:rsidP="00D67A3E">
      <w:pPr>
        <w:rPr>
          <w:rFonts w:ascii="仿宋_GB2312" w:eastAsia="仿宋_GB2312"/>
          <w:b/>
          <w:sz w:val="28"/>
          <w:szCs w:val="32"/>
        </w:rPr>
      </w:pPr>
      <w:r w:rsidRPr="00D67A3E">
        <w:rPr>
          <w:rFonts w:ascii="仿宋_GB2312" w:eastAsia="仿宋_GB2312" w:hint="eastAsia"/>
          <w:b/>
          <w:spacing w:val="280"/>
          <w:kern w:val="0"/>
          <w:sz w:val="28"/>
          <w:szCs w:val="32"/>
          <w:fitText w:val="843" w:id="-971764732"/>
        </w:rPr>
        <w:t>内</w:t>
      </w:r>
      <w:r w:rsidRPr="00D67A3E">
        <w:rPr>
          <w:rFonts w:ascii="仿宋_GB2312" w:eastAsia="仿宋_GB2312" w:hint="eastAsia"/>
          <w:b/>
          <w:spacing w:val="1"/>
          <w:kern w:val="0"/>
          <w:sz w:val="28"/>
          <w:szCs w:val="32"/>
          <w:fitText w:val="843" w:id="-971764732"/>
        </w:rPr>
        <w:t>容</w:t>
      </w:r>
      <w:r w:rsidRPr="00D67A3E">
        <w:rPr>
          <w:rFonts w:ascii="仿宋_GB2312" w:eastAsia="仿宋_GB2312" w:hint="eastAsia"/>
          <w:b/>
          <w:sz w:val="28"/>
          <w:szCs w:val="32"/>
        </w:rPr>
        <w:t>：</w:t>
      </w:r>
    </w:p>
    <w:p w14:paraId="457E2FA3"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根据相关预测，“十四五”期间全国老年人口将突破3亿，从轻度老龄化迈入中度老龄化，是做好养老服务准备的宝贵窗口期。党的十九届五中全会通过的《建议》指出，“构建居家社区机构相协调、</w:t>
      </w:r>
      <w:proofErr w:type="gramStart"/>
      <w:r w:rsidRPr="00D67A3E">
        <w:rPr>
          <w:rFonts w:ascii="仿宋_GB2312" w:eastAsia="仿宋_GB2312" w:hint="eastAsia"/>
          <w:sz w:val="28"/>
          <w:szCs w:val="32"/>
        </w:rPr>
        <w:t>医养康养</w:t>
      </w:r>
      <w:proofErr w:type="gramEnd"/>
      <w:r w:rsidRPr="00D67A3E">
        <w:rPr>
          <w:rFonts w:ascii="仿宋_GB2312" w:eastAsia="仿宋_GB2312" w:hint="eastAsia"/>
          <w:sz w:val="28"/>
          <w:szCs w:val="32"/>
        </w:rPr>
        <w:t>相结合的养老服务体系”。根据我国国情和传统，居家养老是主流养老方式。当前，受经济社会发展影响，家庭结构日益小型化、核心化、空巢化，老年人</w:t>
      </w:r>
      <w:proofErr w:type="gramStart"/>
      <w:r w:rsidRPr="00D67A3E">
        <w:rPr>
          <w:rFonts w:ascii="仿宋_GB2312" w:eastAsia="仿宋_GB2312" w:hint="eastAsia"/>
          <w:sz w:val="28"/>
          <w:szCs w:val="32"/>
        </w:rPr>
        <w:t>口快速</w:t>
      </w:r>
      <w:proofErr w:type="gramEnd"/>
      <w:r w:rsidRPr="00D67A3E">
        <w:rPr>
          <w:rFonts w:ascii="仿宋_GB2312" w:eastAsia="仿宋_GB2312" w:hint="eastAsia"/>
          <w:sz w:val="28"/>
          <w:szCs w:val="32"/>
        </w:rPr>
        <w:t>增长，特别是高龄、失能、失智老年人日益增多，家庭养老面临很大压力。同时，以社区为依托的居家养老服务发展还不成熟，老年人最关心的就餐、</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等养老服务供给不足。特别是医疗卫生和养老服务体系在监管、行业、资源等方面相对独立，社区居家养老与医疗卫生服务结合不紧密，基层医疗机构工作繁重、人手不足，家庭医生上门少、服务难，不能满足老年人健康服务需求。</w:t>
      </w:r>
    </w:p>
    <w:p w14:paraId="14F64D18"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为此建议，整合医疗、养老机构，社区，家庭资源优势，推动医疗卫生与养老服务有效衔接，不断向社区、家庭延伸，形成医疗、康复、养老融为一体的居家社区养老服务模式。</w:t>
      </w:r>
    </w:p>
    <w:p w14:paraId="47F85322"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lastRenderedPageBreak/>
        <w:t>一、扩大社区居家养老服务供给。健全市场机制，激发养老服务市场活力，扩大养老服务就业创业，提高养老从业人员服务水平和待遇，支持</w:t>
      </w:r>
      <w:proofErr w:type="gramStart"/>
      <w:r w:rsidRPr="00D67A3E">
        <w:rPr>
          <w:rFonts w:ascii="仿宋_GB2312" w:eastAsia="仿宋_GB2312" w:hint="eastAsia"/>
          <w:sz w:val="28"/>
          <w:szCs w:val="32"/>
        </w:rPr>
        <w:t>医养康护</w:t>
      </w:r>
      <w:proofErr w:type="gramEnd"/>
      <w:r w:rsidRPr="00D67A3E">
        <w:rPr>
          <w:rFonts w:ascii="仿宋_GB2312" w:eastAsia="仿宋_GB2312" w:hint="eastAsia"/>
          <w:sz w:val="28"/>
          <w:szCs w:val="32"/>
        </w:rPr>
        <w:t>企业、养老机构、物业、家政等社会化养老服务团队进入社区。建设社区居家养老服务网络，完善基本服务清单，在老年餐桌、家务、理发、文体娱乐活动等日常生活服务基础上，着力强化健康照护服务，形成以社区为依托的“15分钟”居家养老服务圈，提升养老服务覆盖面和服务质量。重点加强独居、空巢、留守、计划生育特殊家庭等居家特困老年人的巡访探访，提供生活照料、</w:t>
      </w:r>
      <w:proofErr w:type="gramStart"/>
      <w:r w:rsidRPr="00D67A3E">
        <w:rPr>
          <w:rFonts w:ascii="仿宋_GB2312" w:eastAsia="仿宋_GB2312" w:hint="eastAsia"/>
          <w:sz w:val="28"/>
          <w:szCs w:val="32"/>
        </w:rPr>
        <w:t>助餐助行</w:t>
      </w:r>
      <w:proofErr w:type="gramEnd"/>
      <w:r w:rsidRPr="00D67A3E">
        <w:rPr>
          <w:rFonts w:ascii="仿宋_GB2312" w:eastAsia="仿宋_GB2312" w:hint="eastAsia"/>
          <w:sz w:val="28"/>
          <w:szCs w:val="32"/>
        </w:rPr>
        <w:t>、紧急救援、精神慰藉等上门服务。</w:t>
      </w:r>
    </w:p>
    <w:p w14:paraId="1C9A08C9"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二、推动</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养结合延伸至社区。继续推进社区</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养结合能力提升工程，综合考虑区域内服务资源、服务半径、服务人口以及城镇化、老龄化、人口流动迁移等因素，将养老与卫生服务机构统筹规划、毗邻建设、签约合作，融合</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养结合服务。开展老年友善医院建设，支持基层卫生服务机构新建或改扩建</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服务设施，开设老年人就医绿色通道和老年康复护理专区。在社区居家养老服务中心建设医疗护理站，与签约医疗卫生机构建立双向转诊机制，使老年人享受家门口全科医生提供的优先就诊、定期体检、健康指导、中医调理、慢性病管理等服务。</w:t>
      </w:r>
    </w:p>
    <w:p w14:paraId="5C4FBACB"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三、积极发展居家</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养结合服务。针对高龄、失能、失智老年人迫切的居家健康服务需求，不断将健康管理、诊疗护理、药物配送等</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养结合服务向居家养老延伸。加强基层全科医生人才队伍和医疗机构建设，将家庭医生签约服务作为居家健康养老服务的重要</w:t>
      </w:r>
      <w:r w:rsidRPr="00D67A3E">
        <w:rPr>
          <w:rFonts w:ascii="仿宋_GB2312" w:eastAsia="仿宋_GB2312" w:hint="eastAsia"/>
          <w:sz w:val="28"/>
          <w:szCs w:val="32"/>
        </w:rPr>
        <w:lastRenderedPageBreak/>
        <w:t>抓手，优先为老年人提供家庭病床、上门巡诊等服务。组织专业机构为老年人家庭成员开展护理技术、应急救护培训，扩大长期照护保险制度试点，整合各类居家养老服务资源，扩大支持保障范围，减轻家庭养老负担。</w:t>
      </w:r>
    </w:p>
    <w:p w14:paraId="79BDEB4A"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四、利用信息技术提升</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养结合服务能力。积极探索“互联网+医疗护理”</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融合服务模式，发展智慧健康养老产业，加大老年人健康支持设备和居家防护传感系统研发力度。构建智能化老年人健康管理信息平台，推动信息联通共享，通过大数据分析实时、快捷、高效掌握老年人健康需求。运用信息化技术为居家社区养老提供健康档案管理、健康咨询、健康检测、预约挂号、远程医疗诊断、实时定位、远程看护、紧急救助呼叫等服务，降低服务成本，解决</w:t>
      </w:r>
      <w:proofErr w:type="gramStart"/>
      <w:r w:rsidRPr="00D67A3E">
        <w:rPr>
          <w:rFonts w:ascii="仿宋_GB2312" w:eastAsia="仿宋_GB2312" w:hint="eastAsia"/>
          <w:sz w:val="28"/>
          <w:szCs w:val="32"/>
        </w:rPr>
        <w:t>医</w:t>
      </w:r>
      <w:proofErr w:type="gramEnd"/>
      <w:r w:rsidRPr="00D67A3E">
        <w:rPr>
          <w:rFonts w:ascii="仿宋_GB2312" w:eastAsia="仿宋_GB2312" w:hint="eastAsia"/>
          <w:sz w:val="28"/>
          <w:szCs w:val="32"/>
        </w:rPr>
        <w:t>养结合中的医疗资源不足问题。</w:t>
      </w:r>
    </w:p>
    <w:p w14:paraId="05F86528" w14:textId="77777777" w:rsidR="00C724FA" w:rsidRPr="00D67A3E" w:rsidRDefault="00C724FA" w:rsidP="00D67A3E">
      <w:pPr>
        <w:ind w:firstLine="645"/>
        <w:rPr>
          <w:rFonts w:ascii="仿宋_GB2312" w:eastAsia="仿宋_GB2312"/>
          <w:sz w:val="28"/>
          <w:szCs w:val="32"/>
        </w:rPr>
      </w:pPr>
    </w:p>
    <w:p w14:paraId="5EFD69CD" w14:textId="77777777" w:rsidR="00DD6653" w:rsidRDefault="00DD6653">
      <w:pPr>
        <w:widowControl/>
        <w:jc w:val="left"/>
        <w:rPr>
          <w:rFonts w:ascii="仿宋_GB2312" w:eastAsia="仿宋_GB2312"/>
          <w:sz w:val="28"/>
          <w:szCs w:val="32"/>
        </w:rPr>
      </w:pPr>
      <w:r>
        <w:rPr>
          <w:rFonts w:ascii="仿宋_GB2312" w:eastAsia="仿宋_GB2312"/>
          <w:sz w:val="28"/>
          <w:szCs w:val="32"/>
        </w:rPr>
        <w:br w:type="page"/>
      </w:r>
    </w:p>
    <w:p w14:paraId="0ACEE9C8" w14:textId="7BAD12FE" w:rsidR="00CA196E" w:rsidRPr="00CA196E" w:rsidRDefault="00CA196E" w:rsidP="00CA196E">
      <w:pPr>
        <w:widowControl/>
        <w:spacing w:line="640" w:lineRule="exact"/>
        <w:jc w:val="center"/>
        <w:outlineLvl w:val="0"/>
        <w:rPr>
          <w:rFonts w:ascii="方正小标宋简体" w:eastAsia="方正小标宋简体" w:hAnsi="微软雅黑" w:cs="宋体"/>
          <w:bCs/>
          <w:kern w:val="36"/>
          <w:sz w:val="36"/>
          <w:szCs w:val="44"/>
        </w:rPr>
      </w:pPr>
      <w:r w:rsidRPr="00CA196E">
        <w:rPr>
          <w:rFonts w:ascii="方正小标宋简体" w:eastAsia="方正小标宋简体" w:hAnsi="微软雅黑" w:cs="宋体" w:hint="eastAsia"/>
          <w:bCs/>
          <w:kern w:val="36"/>
          <w:sz w:val="36"/>
          <w:szCs w:val="44"/>
        </w:rPr>
        <w:lastRenderedPageBreak/>
        <w:t>全国政协十三届四次会议第0</w:t>
      </w:r>
      <w:r>
        <w:rPr>
          <w:rFonts w:ascii="方正小标宋简体" w:eastAsia="方正小标宋简体" w:hAnsi="微软雅黑" w:cs="宋体"/>
          <w:bCs/>
          <w:kern w:val="36"/>
          <w:sz w:val="36"/>
          <w:szCs w:val="44"/>
        </w:rPr>
        <w:t>473</w:t>
      </w:r>
      <w:r w:rsidRPr="00CA196E">
        <w:rPr>
          <w:rFonts w:ascii="方正小标宋简体" w:eastAsia="方正小标宋简体" w:hAnsi="微软雅黑" w:cs="宋体" w:hint="eastAsia"/>
          <w:bCs/>
          <w:kern w:val="36"/>
          <w:sz w:val="36"/>
          <w:szCs w:val="44"/>
        </w:rPr>
        <w:t>号提案</w:t>
      </w:r>
    </w:p>
    <w:p w14:paraId="254D58F8" w14:textId="2DF77EF9" w:rsidR="00C724FA" w:rsidRPr="00CA196E" w:rsidRDefault="00C724FA" w:rsidP="00DD6653">
      <w:pPr>
        <w:jc w:val="center"/>
        <w:rPr>
          <w:rFonts w:ascii="仿宋_GB2312" w:eastAsia="仿宋_GB2312"/>
          <w:b/>
          <w:sz w:val="28"/>
          <w:szCs w:val="32"/>
        </w:rPr>
      </w:pPr>
    </w:p>
    <w:p w14:paraId="235AE6BB" w14:textId="77777777" w:rsidR="00C724FA" w:rsidRPr="00D67A3E" w:rsidRDefault="00C724FA" w:rsidP="00CA196E">
      <w:pPr>
        <w:rPr>
          <w:rFonts w:ascii="仿宋_GB2312" w:eastAsia="仿宋_GB2312"/>
          <w:sz w:val="28"/>
          <w:szCs w:val="32"/>
        </w:rPr>
      </w:pPr>
      <w:r w:rsidRPr="003B08D4">
        <w:rPr>
          <w:rFonts w:ascii="仿宋_GB2312" w:eastAsia="仿宋_GB2312" w:hint="eastAsia"/>
          <w:b/>
          <w:spacing w:val="280"/>
          <w:kern w:val="0"/>
          <w:sz w:val="28"/>
          <w:szCs w:val="32"/>
          <w:fitText w:val="843" w:id="-971764224"/>
        </w:rPr>
        <w:t>题</w:t>
      </w:r>
      <w:r w:rsidRPr="003B08D4">
        <w:rPr>
          <w:rFonts w:ascii="仿宋_GB2312" w:eastAsia="仿宋_GB2312" w:hint="eastAsia"/>
          <w:b/>
          <w:spacing w:val="1"/>
          <w:kern w:val="0"/>
          <w:sz w:val="28"/>
          <w:szCs w:val="32"/>
          <w:fitText w:val="843" w:id="-971764224"/>
        </w:rPr>
        <w:t>目</w:t>
      </w:r>
      <w:r w:rsidRPr="00D67A3E">
        <w:rPr>
          <w:rFonts w:ascii="仿宋_GB2312" w:eastAsia="仿宋_GB2312" w:hint="eastAsia"/>
          <w:sz w:val="28"/>
          <w:szCs w:val="32"/>
        </w:rPr>
        <w:t>：关于统筹山水林田湖草</w:t>
      </w:r>
      <w:proofErr w:type="gramStart"/>
      <w:r w:rsidRPr="00D67A3E">
        <w:rPr>
          <w:rFonts w:ascii="仿宋_GB2312" w:eastAsia="仿宋_GB2312" w:hint="eastAsia"/>
          <w:sz w:val="28"/>
          <w:szCs w:val="32"/>
        </w:rPr>
        <w:t>沙系统</w:t>
      </w:r>
      <w:proofErr w:type="gramEnd"/>
      <w:r w:rsidRPr="00D67A3E">
        <w:rPr>
          <w:rFonts w:ascii="仿宋_GB2312" w:eastAsia="仿宋_GB2312" w:hint="eastAsia"/>
          <w:sz w:val="28"/>
          <w:szCs w:val="32"/>
        </w:rPr>
        <w:t>治理、推进生态高质量发展的提案</w:t>
      </w:r>
    </w:p>
    <w:p w14:paraId="71525618" w14:textId="77777777" w:rsidR="00C724FA" w:rsidRPr="00D67A3E" w:rsidRDefault="00C724FA" w:rsidP="00CA196E">
      <w:pPr>
        <w:rPr>
          <w:rFonts w:ascii="仿宋_GB2312" w:eastAsia="仿宋_GB2312"/>
          <w:sz w:val="28"/>
          <w:szCs w:val="32"/>
        </w:rPr>
      </w:pPr>
      <w:r w:rsidRPr="00CA196E">
        <w:rPr>
          <w:rFonts w:ascii="仿宋_GB2312" w:eastAsia="仿宋_GB2312" w:hint="eastAsia"/>
          <w:b/>
          <w:sz w:val="28"/>
          <w:szCs w:val="32"/>
        </w:rPr>
        <w:t>提案者</w:t>
      </w:r>
      <w:r w:rsidRPr="00D67A3E">
        <w:rPr>
          <w:rFonts w:ascii="仿宋_GB2312" w:eastAsia="仿宋_GB2312" w:hint="eastAsia"/>
          <w:sz w:val="28"/>
          <w:szCs w:val="32"/>
        </w:rPr>
        <w:t>：民革中央</w:t>
      </w:r>
    </w:p>
    <w:p w14:paraId="7EBDBF77" w14:textId="77777777" w:rsidR="00C724FA" w:rsidRPr="00D67A3E" w:rsidRDefault="00C724FA" w:rsidP="00CA196E">
      <w:pPr>
        <w:rPr>
          <w:rFonts w:ascii="仿宋_GB2312" w:eastAsia="仿宋_GB2312"/>
          <w:sz w:val="28"/>
          <w:szCs w:val="32"/>
        </w:rPr>
      </w:pPr>
      <w:r w:rsidRPr="003B08D4">
        <w:rPr>
          <w:rFonts w:ascii="仿宋_GB2312" w:eastAsia="仿宋_GB2312" w:hint="eastAsia"/>
          <w:b/>
          <w:spacing w:val="280"/>
          <w:kern w:val="0"/>
          <w:sz w:val="28"/>
          <w:szCs w:val="32"/>
          <w:fitText w:val="843" w:id="-971764223"/>
        </w:rPr>
        <w:t>内</w:t>
      </w:r>
      <w:r w:rsidRPr="003B08D4">
        <w:rPr>
          <w:rFonts w:ascii="仿宋_GB2312" w:eastAsia="仿宋_GB2312" w:hint="eastAsia"/>
          <w:b/>
          <w:spacing w:val="1"/>
          <w:kern w:val="0"/>
          <w:sz w:val="28"/>
          <w:szCs w:val="32"/>
          <w:fitText w:val="843" w:id="-971764223"/>
        </w:rPr>
        <w:t>容</w:t>
      </w:r>
      <w:r w:rsidRPr="00D67A3E">
        <w:rPr>
          <w:rFonts w:ascii="仿宋_GB2312" w:eastAsia="仿宋_GB2312" w:hint="eastAsia"/>
          <w:sz w:val="28"/>
          <w:szCs w:val="32"/>
        </w:rPr>
        <w:t>：</w:t>
      </w:r>
    </w:p>
    <w:p w14:paraId="50673609"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2020年8月31日，习近平总书记主持召开中共中央政治局会议时指出，统筹推进山水林田湖草沙综合治理、系统治理、源头治理。近年来，我国全面加强生态保护，不断加大生态修复力度，持续推进了大规模国土绿化、湿地与河湖保护修复、防沙治沙、水土保持、生物多样性保护、土地综合整治、海洋生态修复等重点生态工程，生态恶化趋势基本得到遏制，自然生态系统总体稳定向好。</w:t>
      </w:r>
    </w:p>
    <w:p w14:paraId="2290D036"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同时，我国自然生态系统总体仍较为脆弱，生态承载力和环境容量不足，经济发展带来的生态保护压力依然较大，部分地区重发展、轻保护所积累的矛盾愈加凸显。在推进有关重点生态工程建设中，山水林田湖草</w:t>
      </w:r>
      <w:proofErr w:type="gramStart"/>
      <w:r w:rsidRPr="00D67A3E">
        <w:rPr>
          <w:rFonts w:ascii="仿宋_GB2312" w:eastAsia="仿宋_GB2312" w:hint="eastAsia"/>
          <w:sz w:val="28"/>
          <w:szCs w:val="32"/>
        </w:rPr>
        <w:t>沙系统</w:t>
      </w:r>
      <w:proofErr w:type="gramEnd"/>
      <w:r w:rsidRPr="00D67A3E">
        <w:rPr>
          <w:rFonts w:ascii="仿宋_GB2312" w:eastAsia="仿宋_GB2312" w:hint="eastAsia"/>
          <w:sz w:val="28"/>
          <w:szCs w:val="32"/>
        </w:rPr>
        <w:t>治理的理念落实还不到位，仍然存在着诸多问题，影响了治理工程整体效益的发挥。主要体现在以下几个方面。</w:t>
      </w:r>
    </w:p>
    <w:p w14:paraId="28907266"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一是多部门全社会协同联动机制还不完善，综合治理体系不健全。目前我国生态工程的规划、组织和实践，还是</w:t>
      </w:r>
      <w:proofErr w:type="gramStart"/>
      <w:r w:rsidRPr="00D67A3E">
        <w:rPr>
          <w:rFonts w:ascii="仿宋_GB2312" w:eastAsia="仿宋_GB2312" w:hint="eastAsia"/>
          <w:sz w:val="28"/>
          <w:szCs w:val="32"/>
        </w:rPr>
        <w:t>以单类生态系统</w:t>
      </w:r>
      <w:proofErr w:type="gramEnd"/>
      <w:r w:rsidRPr="00D67A3E">
        <w:rPr>
          <w:rFonts w:ascii="仿宋_GB2312" w:eastAsia="仿宋_GB2312" w:hint="eastAsia"/>
          <w:sz w:val="28"/>
          <w:szCs w:val="32"/>
        </w:rPr>
        <w:t>的保护和恢复为主，“种树的只管种树、治水的只管治水、护田的单纯护田”，一体化保护和修复机制并没有完全构建起来。</w:t>
      </w:r>
    </w:p>
    <w:p w14:paraId="4881712C"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lastRenderedPageBreak/>
        <w:t>二是缺乏系统观念，过度关注某一要素，导致系统不稳定或失衡、甚至崩溃。一些缺水地区，过度绿化，导致防护林发生大面积“枯梢”、死亡。北方风沙危害区由于存在认识误区，植被密度过大，严重消耗地下水，也导致人工植被大面积退化甚至死亡。</w:t>
      </w:r>
    </w:p>
    <w:p w14:paraId="28DF6EB7"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三是过度追求量的扩张，生态系统总体上质量不高、功能不强。</w:t>
      </w:r>
      <w:proofErr w:type="gramStart"/>
      <w:r w:rsidRPr="00D67A3E">
        <w:rPr>
          <w:rFonts w:ascii="仿宋_GB2312" w:eastAsia="仿宋_GB2312" w:hint="eastAsia"/>
          <w:sz w:val="28"/>
          <w:szCs w:val="32"/>
        </w:rPr>
        <w:t>乔木林每公顷</w:t>
      </w:r>
      <w:proofErr w:type="gramEnd"/>
      <w:r w:rsidRPr="00D67A3E">
        <w:rPr>
          <w:rFonts w:ascii="仿宋_GB2312" w:eastAsia="仿宋_GB2312" w:hint="eastAsia"/>
          <w:sz w:val="28"/>
          <w:szCs w:val="32"/>
        </w:rPr>
        <w:t>蓄积量95立方米，远低于世界平均水平（131立方米）和欧洲平均水平（约180-200立方米）。90%左右的天然草原不同程度退化，中度和重度退化草原面积占60%以上，草畜矛盾突出。</w:t>
      </w:r>
    </w:p>
    <w:p w14:paraId="1EA73222"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为此，建议：</w:t>
      </w:r>
    </w:p>
    <w:p w14:paraId="0F3AF90D"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一是坚持部门协作、统筹协调。参照京津风沙源管理模式，建立省部际联席会议，由发展改革部门统筹，自然资源、财政、水利、农业农村、林业和草原等部门参与，以国土空间用途管制为基础，统筹各类规划、资金、项目，对山水林田湖草沙进行一体化保护、一体化修复。</w:t>
      </w:r>
    </w:p>
    <w:p w14:paraId="64713220"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二是坚持问题导向、精准施策。建立健全生态系统健康评价技术体系，全面推行生态系统健康评价制度。围绕各个重点区域、重点领域的突出问题，以问题为导向实施生态治理，确定系统治理方案和措施，找准症结，对症下药，提升治理的针对性和有效性。</w:t>
      </w:r>
    </w:p>
    <w:p w14:paraId="659CDDA0"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三是坚持尊重自然、科学治理。以水资源承载力为约束条件，做到“以水定绿、以水定林、量水而行”，同时要摒弃以往“重乔木轻灌草”“任何条件都应长满植被”的陈旧和不科学观念，宜林则林、</w:t>
      </w:r>
      <w:proofErr w:type="gramStart"/>
      <w:r w:rsidRPr="00D67A3E">
        <w:rPr>
          <w:rFonts w:ascii="仿宋_GB2312" w:eastAsia="仿宋_GB2312" w:hint="eastAsia"/>
          <w:sz w:val="28"/>
          <w:szCs w:val="32"/>
        </w:rPr>
        <w:t>宜灌则</w:t>
      </w:r>
      <w:proofErr w:type="gramEnd"/>
      <w:r w:rsidRPr="00D67A3E">
        <w:rPr>
          <w:rFonts w:ascii="仿宋_GB2312" w:eastAsia="仿宋_GB2312" w:hint="eastAsia"/>
          <w:sz w:val="28"/>
          <w:szCs w:val="32"/>
        </w:rPr>
        <w:t>灌、宜草则草、</w:t>
      </w:r>
      <w:proofErr w:type="gramStart"/>
      <w:r w:rsidRPr="00D67A3E">
        <w:rPr>
          <w:rFonts w:ascii="仿宋_GB2312" w:eastAsia="仿宋_GB2312" w:hint="eastAsia"/>
          <w:sz w:val="28"/>
          <w:szCs w:val="32"/>
        </w:rPr>
        <w:t>宜田则</w:t>
      </w:r>
      <w:proofErr w:type="gramEnd"/>
      <w:r w:rsidRPr="00D67A3E">
        <w:rPr>
          <w:rFonts w:ascii="仿宋_GB2312" w:eastAsia="仿宋_GB2312" w:hint="eastAsia"/>
          <w:sz w:val="28"/>
          <w:szCs w:val="32"/>
        </w:rPr>
        <w:t>田、宜湿则湿、</w:t>
      </w:r>
      <w:proofErr w:type="gramStart"/>
      <w:r w:rsidRPr="00D67A3E">
        <w:rPr>
          <w:rFonts w:ascii="仿宋_GB2312" w:eastAsia="仿宋_GB2312" w:hint="eastAsia"/>
          <w:sz w:val="28"/>
          <w:szCs w:val="32"/>
        </w:rPr>
        <w:t>宜荒则荒</w:t>
      </w:r>
      <w:proofErr w:type="gramEnd"/>
      <w:r w:rsidRPr="00D67A3E">
        <w:rPr>
          <w:rFonts w:ascii="仿宋_GB2312" w:eastAsia="仿宋_GB2312" w:hint="eastAsia"/>
          <w:sz w:val="28"/>
          <w:szCs w:val="32"/>
        </w:rPr>
        <w:t>、宜沙则沙。</w:t>
      </w:r>
    </w:p>
    <w:p w14:paraId="4DEF2176"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lastRenderedPageBreak/>
        <w:t>四是坚持量质并重、以质为先。通过高质量建设重大工程，来促进自然生态系统从量变到质变。持续实施京津风沙源治理、退耕还林还草、三北防护林建设等重大生态治理工程，加大退化林修复，加强抚育经营，提高森林植被质量，提升生态功能。</w:t>
      </w:r>
    </w:p>
    <w:p w14:paraId="69E379A4"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五是坚持三生共赢、绿色发展。以高质量发展为根本要求，以供给侧结构性改革为主线，有计划地发展特色经济林、林下经济、</w:t>
      </w:r>
      <w:proofErr w:type="gramStart"/>
      <w:r w:rsidRPr="00D67A3E">
        <w:rPr>
          <w:rFonts w:ascii="仿宋_GB2312" w:eastAsia="仿宋_GB2312" w:hint="eastAsia"/>
          <w:sz w:val="28"/>
          <w:szCs w:val="32"/>
        </w:rPr>
        <w:t>森林康养等</w:t>
      </w:r>
      <w:proofErr w:type="gramEnd"/>
      <w:r w:rsidRPr="00D67A3E">
        <w:rPr>
          <w:rFonts w:ascii="仿宋_GB2312" w:eastAsia="仿宋_GB2312" w:hint="eastAsia"/>
          <w:sz w:val="28"/>
          <w:szCs w:val="32"/>
        </w:rPr>
        <w:t>林草特色产业，建立起适宜自然资源禀赋和良性循环的生态经济发展模式，在发展中保护，在保护中发展。</w:t>
      </w:r>
    </w:p>
    <w:p w14:paraId="56BE773F"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六是坚持精准监测、量化评估。整合分属于各部门的监测队伍和资源，制定与完善技术标准、规程规范和管理办法。构建天地一体化监测体系，开展山水林田湖草</w:t>
      </w:r>
      <w:proofErr w:type="gramStart"/>
      <w:r w:rsidRPr="00D67A3E">
        <w:rPr>
          <w:rFonts w:ascii="仿宋_GB2312" w:eastAsia="仿宋_GB2312" w:hint="eastAsia"/>
          <w:sz w:val="28"/>
          <w:szCs w:val="32"/>
        </w:rPr>
        <w:t>沙生命</w:t>
      </w:r>
      <w:proofErr w:type="gramEnd"/>
      <w:r w:rsidRPr="00D67A3E">
        <w:rPr>
          <w:rFonts w:ascii="仿宋_GB2312" w:eastAsia="仿宋_GB2312" w:hint="eastAsia"/>
          <w:sz w:val="28"/>
          <w:szCs w:val="32"/>
        </w:rPr>
        <w:t>共同体承载能力、适应性、脆弱性、敏感性评价，为山水林田湖草</w:t>
      </w:r>
      <w:proofErr w:type="gramStart"/>
      <w:r w:rsidRPr="00D67A3E">
        <w:rPr>
          <w:rFonts w:ascii="仿宋_GB2312" w:eastAsia="仿宋_GB2312" w:hint="eastAsia"/>
          <w:sz w:val="28"/>
          <w:szCs w:val="32"/>
        </w:rPr>
        <w:t>沙系统</w:t>
      </w:r>
      <w:proofErr w:type="gramEnd"/>
      <w:r w:rsidRPr="00D67A3E">
        <w:rPr>
          <w:rFonts w:ascii="仿宋_GB2312" w:eastAsia="仿宋_GB2312" w:hint="eastAsia"/>
          <w:sz w:val="28"/>
          <w:szCs w:val="32"/>
        </w:rPr>
        <w:t>治理奠定坚实的科学数据基础。</w:t>
      </w:r>
    </w:p>
    <w:p w14:paraId="63F19097" w14:textId="77777777" w:rsidR="00C724FA" w:rsidRPr="00D67A3E" w:rsidRDefault="00C724FA" w:rsidP="00D67A3E">
      <w:pPr>
        <w:ind w:firstLine="645"/>
        <w:rPr>
          <w:rFonts w:ascii="仿宋_GB2312" w:eastAsia="仿宋_GB2312"/>
          <w:sz w:val="28"/>
          <w:szCs w:val="32"/>
        </w:rPr>
      </w:pPr>
      <w:r w:rsidRPr="00D67A3E">
        <w:rPr>
          <w:rFonts w:ascii="仿宋_GB2312" w:eastAsia="仿宋_GB2312" w:hint="eastAsia"/>
          <w:sz w:val="28"/>
          <w:szCs w:val="32"/>
        </w:rPr>
        <w:t>七是坚持需求导向、创新驱动。以生态保护修复一线需求为导向，深化科研项目立项论证制度改革，自下而上汇聚亟需解决的关键技术难题，统筹中央、地方、企业和社会科技资源，协同开展技术攻关，加快技术集成与推广应用，为山水林田湖草</w:t>
      </w:r>
      <w:proofErr w:type="gramStart"/>
      <w:r w:rsidRPr="00D67A3E">
        <w:rPr>
          <w:rFonts w:ascii="仿宋_GB2312" w:eastAsia="仿宋_GB2312" w:hint="eastAsia"/>
          <w:sz w:val="28"/>
          <w:szCs w:val="32"/>
        </w:rPr>
        <w:t>沙系统</w:t>
      </w:r>
      <w:proofErr w:type="gramEnd"/>
      <w:r w:rsidRPr="00D67A3E">
        <w:rPr>
          <w:rFonts w:ascii="仿宋_GB2312" w:eastAsia="仿宋_GB2312" w:hint="eastAsia"/>
          <w:sz w:val="28"/>
          <w:szCs w:val="32"/>
        </w:rPr>
        <w:t>治理提供有力支撑。</w:t>
      </w:r>
    </w:p>
    <w:p w14:paraId="4544CF7D" w14:textId="77777777" w:rsidR="00C724FA" w:rsidRPr="00D67A3E" w:rsidRDefault="00C724FA" w:rsidP="00D67A3E">
      <w:pPr>
        <w:ind w:firstLine="645"/>
        <w:rPr>
          <w:rFonts w:ascii="仿宋_GB2312" w:eastAsia="仿宋_GB2312"/>
          <w:sz w:val="28"/>
          <w:szCs w:val="32"/>
        </w:rPr>
      </w:pPr>
    </w:p>
    <w:p w14:paraId="59452B85" w14:textId="77777777" w:rsidR="00C724FA" w:rsidRPr="00D67A3E" w:rsidRDefault="00C724FA" w:rsidP="00D67A3E">
      <w:pPr>
        <w:ind w:firstLine="645"/>
        <w:rPr>
          <w:rFonts w:ascii="仿宋_GB2312" w:eastAsia="仿宋_GB2312"/>
          <w:sz w:val="28"/>
          <w:szCs w:val="32"/>
        </w:rPr>
      </w:pPr>
    </w:p>
    <w:p w14:paraId="4DA377A4" w14:textId="77777777" w:rsidR="00C724FA" w:rsidRPr="00D67A3E" w:rsidRDefault="00C724FA" w:rsidP="00D67A3E">
      <w:pPr>
        <w:ind w:firstLine="645"/>
        <w:rPr>
          <w:rFonts w:ascii="仿宋_GB2312" w:eastAsia="仿宋_GB2312"/>
          <w:sz w:val="28"/>
          <w:szCs w:val="32"/>
        </w:rPr>
      </w:pPr>
    </w:p>
    <w:p w14:paraId="308EA11E" w14:textId="77777777" w:rsidR="00104ADD" w:rsidRDefault="00104ADD">
      <w:pPr>
        <w:widowControl/>
        <w:jc w:val="left"/>
        <w:rPr>
          <w:rFonts w:ascii="宋体" w:hAnsi="宋体"/>
          <w:b/>
          <w:bCs/>
          <w:sz w:val="24"/>
          <w:szCs w:val="28"/>
        </w:rPr>
      </w:pPr>
      <w:r>
        <w:br w:type="page"/>
      </w:r>
    </w:p>
    <w:p w14:paraId="59421F95" w14:textId="3973F519" w:rsidR="00051037" w:rsidRDefault="00051037" w:rsidP="00C724FA">
      <w:pPr>
        <w:pStyle w:val="1"/>
        <w:jc w:val="both"/>
      </w:pPr>
      <w:r>
        <w:rPr>
          <w:rFonts w:hint="eastAsia"/>
        </w:rPr>
        <w:lastRenderedPageBreak/>
        <w:t>附件三</w:t>
      </w:r>
    </w:p>
    <w:p w14:paraId="113012D3" w14:textId="77777777" w:rsidR="007475D7" w:rsidRDefault="00051037" w:rsidP="000E67FA">
      <w:pPr>
        <w:widowControl/>
        <w:spacing w:line="640" w:lineRule="exact"/>
        <w:jc w:val="center"/>
        <w:outlineLvl w:val="0"/>
        <w:rPr>
          <w:rStyle w:val="NormalCharacter"/>
          <w:rFonts w:ascii="方正小标宋简体" w:eastAsia="方正小标宋简体" w:hAnsi="宋体" w:cs="宋体"/>
          <w:snapToGrid w:val="0"/>
          <w:color w:val="000000"/>
          <w:kern w:val="0"/>
          <w:sz w:val="44"/>
          <w:szCs w:val="44"/>
        </w:rPr>
      </w:pPr>
      <w:r w:rsidRPr="007475D7">
        <w:rPr>
          <w:rFonts w:ascii="方正小标宋简体" w:eastAsia="方正小标宋简体" w:hAnsi="微软雅黑" w:hint="eastAsia"/>
          <w:bCs/>
          <w:spacing w:val="-20"/>
          <w:kern w:val="36"/>
          <w:sz w:val="40"/>
          <w:szCs w:val="44"/>
        </w:rPr>
        <w:t>北京青年政治学院第一届模拟政协提案大赛</w:t>
      </w:r>
    </w:p>
    <w:p w14:paraId="51A24248" w14:textId="3F0A8228" w:rsidR="00051037" w:rsidRPr="000E67FA" w:rsidRDefault="00051037" w:rsidP="000E67FA">
      <w:pPr>
        <w:widowControl/>
        <w:spacing w:line="640" w:lineRule="exact"/>
        <w:jc w:val="center"/>
        <w:outlineLvl w:val="0"/>
        <w:rPr>
          <w:rStyle w:val="NormalCharacter"/>
          <w:rFonts w:ascii="方正小标宋简体" w:eastAsia="方正小标宋简体" w:hAnsi="宋体" w:cs="宋体"/>
          <w:snapToGrid w:val="0"/>
          <w:color w:val="000000"/>
          <w:kern w:val="0"/>
          <w:sz w:val="44"/>
        </w:rPr>
      </w:pPr>
      <w:r w:rsidRPr="000E67FA">
        <w:rPr>
          <w:rStyle w:val="NormalCharacter"/>
          <w:rFonts w:ascii="方正小标宋简体" w:eastAsia="方正小标宋简体" w:hAnsi="宋体" w:cs="宋体" w:hint="eastAsia"/>
          <w:snapToGrid w:val="0"/>
          <w:color w:val="000000"/>
          <w:kern w:val="0"/>
          <w:sz w:val="44"/>
          <w:szCs w:val="44"/>
        </w:rPr>
        <w:t>作品</w:t>
      </w:r>
      <w:bookmarkStart w:id="0" w:name="_GoBack"/>
      <w:r w:rsidRPr="000E67FA">
        <w:rPr>
          <w:rStyle w:val="NormalCharacter"/>
          <w:rFonts w:ascii="方正小标宋简体" w:eastAsia="方正小标宋简体" w:hAnsi="宋体" w:cs="宋体" w:hint="eastAsia"/>
          <w:snapToGrid w:val="0"/>
          <w:color w:val="000000"/>
          <w:kern w:val="0"/>
          <w:sz w:val="44"/>
          <w:szCs w:val="44"/>
        </w:rPr>
        <w:t>表</w:t>
      </w:r>
      <w:bookmarkEnd w:id="0"/>
    </w:p>
    <w:p w14:paraId="58D5B55F" w14:textId="77777777" w:rsidR="00051037" w:rsidRDefault="00051037" w:rsidP="00051037">
      <w:pPr>
        <w:snapToGrid w:val="0"/>
        <w:spacing w:line="560" w:lineRule="exact"/>
        <w:rPr>
          <w:rFonts w:eastAsia="方正仿宋_GBK"/>
          <w:spacing w:val="4"/>
          <w:sz w:val="24"/>
        </w:rPr>
      </w:pPr>
    </w:p>
    <w:p w14:paraId="199BE8F6" w14:textId="77777777" w:rsidR="00051037" w:rsidRDefault="00051037" w:rsidP="00051037">
      <w:pPr>
        <w:snapToGrid w:val="0"/>
        <w:spacing w:line="560" w:lineRule="exact"/>
        <w:rPr>
          <w:rFonts w:eastAsia="方正仿宋_GBK"/>
          <w:spacing w:val="4"/>
          <w:sz w:val="32"/>
          <w:szCs w:val="32"/>
        </w:rPr>
      </w:pPr>
    </w:p>
    <w:tbl>
      <w:tblPr>
        <w:tblpPr w:leftFromText="180" w:rightFromText="180" w:vertAnchor="text" w:horzAnchor="page" w:tblpXSpec="center" w:tblpY="277"/>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2"/>
        <w:gridCol w:w="6003"/>
      </w:tblGrid>
      <w:tr w:rsidR="00051037" w14:paraId="54B26002" w14:textId="77777777" w:rsidTr="00CD62AF">
        <w:trPr>
          <w:trHeight w:val="1112"/>
          <w:jc w:val="center"/>
        </w:trPr>
        <w:tc>
          <w:tcPr>
            <w:tcW w:w="1962" w:type="dxa"/>
            <w:tcBorders>
              <w:top w:val="nil"/>
              <w:left w:val="nil"/>
              <w:bottom w:val="nil"/>
              <w:right w:val="nil"/>
            </w:tcBorders>
            <w:vAlign w:val="bottom"/>
          </w:tcPr>
          <w:p w14:paraId="0D44EAFB" w14:textId="77777777" w:rsidR="00051037" w:rsidRDefault="00051037" w:rsidP="00CD62AF">
            <w:pPr>
              <w:snapToGrid w:val="0"/>
              <w:spacing w:line="560" w:lineRule="exact"/>
              <w:jc w:val="center"/>
              <w:rPr>
                <w:rFonts w:eastAsia="方正仿宋_GBK"/>
                <w:spacing w:val="4"/>
                <w:sz w:val="30"/>
                <w:szCs w:val="30"/>
              </w:rPr>
            </w:pPr>
            <w:r>
              <w:rPr>
                <w:rFonts w:eastAsia="方正仿宋_GBK" w:hint="eastAsia"/>
                <w:spacing w:val="4"/>
                <w:sz w:val="30"/>
                <w:szCs w:val="30"/>
              </w:rPr>
              <w:t>提案名称</w:t>
            </w:r>
            <w:r>
              <w:rPr>
                <w:rFonts w:eastAsia="方正仿宋_GBK"/>
                <w:spacing w:val="4"/>
                <w:sz w:val="30"/>
                <w:szCs w:val="30"/>
              </w:rPr>
              <w:t>：</w:t>
            </w:r>
          </w:p>
        </w:tc>
        <w:tc>
          <w:tcPr>
            <w:tcW w:w="6003" w:type="dxa"/>
            <w:tcBorders>
              <w:top w:val="nil"/>
              <w:left w:val="nil"/>
              <w:bottom w:val="single" w:sz="4" w:space="0" w:color="auto"/>
              <w:right w:val="nil"/>
            </w:tcBorders>
            <w:vAlign w:val="center"/>
          </w:tcPr>
          <w:p w14:paraId="27F748D8" w14:textId="77777777" w:rsidR="00051037" w:rsidRDefault="00051037" w:rsidP="00CD62AF">
            <w:pPr>
              <w:snapToGrid w:val="0"/>
              <w:spacing w:line="560" w:lineRule="exact"/>
              <w:jc w:val="center"/>
              <w:rPr>
                <w:rFonts w:eastAsia="方正仿宋_GBK"/>
                <w:spacing w:val="4"/>
                <w:sz w:val="30"/>
                <w:szCs w:val="30"/>
              </w:rPr>
            </w:pPr>
          </w:p>
        </w:tc>
      </w:tr>
      <w:tr w:rsidR="00051037" w14:paraId="60D29455" w14:textId="77777777" w:rsidTr="00CD62AF">
        <w:trPr>
          <w:trHeight w:val="1112"/>
          <w:jc w:val="center"/>
        </w:trPr>
        <w:tc>
          <w:tcPr>
            <w:tcW w:w="1962" w:type="dxa"/>
            <w:tcBorders>
              <w:top w:val="nil"/>
              <w:left w:val="nil"/>
              <w:bottom w:val="nil"/>
              <w:right w:val="nil"/>
            </w:tcBorders>
            <w:vAlign w:val="bottom"/>
          </w:tcPr>
          <w:p w14:paraId="5A1A08E3" w14:textId="76944FC5" w:rsidR="00051037" w:rsidRDefault="00051037" w:rsidP="00104ADD">
            <w:pPr>
              <w:snapToGrid w:val="0"/>
              <w:spacing w:line="560" w:lineRule="exact"/>
              <w:jc w:val="center"/>
              <w:rPr>
                <w:rFonts w:eastAsia="方正仿宋_GBK"/>
                <w:spacing w:val="4"/>
                <w:sz w:val="30"/>
                <w:szCs w:val="30"/>
              </w:rPr>
            </w:pPr>
            <w:r w:rsidRPr="005028C4">
              <w:rPr>
                <w:rFonts w:eastAsia="方正仿宋_GBK"/>
                <w:spacing w:val="157"/>
                <w:kern w:val="0"/>
                <w:sz w:val="30"/>
                <w:szCs w:val="30"/>
                <w:fitText w:val="1215" w:id="-971769088"/>
              </w:rPr>
              <w:t>提案</w:t>
            </w:r>
            <w:r w:rsidRPr="005028C4">
              <w:rPr>
                <w:rFonts w:eastAsia="方正仿宋_GBK"/>
                <w:spacing w:val="1"/>
                <w:kern w:val="0"/>
                <w:sz w:val="30"/>
                <w:szCs w:val="30"/>
                <w:fitText w:val="1215" w:id="-971769088"/>
              </w:rPr>
              <w:t>人</w:t>
            </w:r>
            <w:r>
              <w:rPr>
                <w:rFonts w:eastAsia="方正仿宋_GBK"/>
                <w:spacing w:val="4"/>
                <w:sz w:val="30"/>
                <w:szCs w:val="30"/>
              </w:rPr>
              <w:t>：</w:t>
            </w:r>
          </w:p>
        </w:tc>
        <w:tc>
          <w:tcPr>
            <w:tcW w:w="6003" w:type="dxa"/>
            <w:tcBorders>
              <w:top w:val="single" w:sz="4" w:space="0" w:color="auto"/>
              <w:left w:val="nil"/>
              <w:bottom w:val="single" w:sz="4" w:space="0" w:color="auto"/>
              <w:right w:val="nil"/>
            </w:tcBorders>
            <w:vAlign w:val="center"/>
          </w:tcPr>
          <w:p w14:paraId="33D3D657" w14:textId="77777777" w:rsidR="00051037" w:rsidRDefault="00051037" w:rsidP="00CD62AF">
            <w:pPr>
              <w:snapToGrid w:val="0"/>
              <w:spacing w:line="560" w:lineRule="exact"/>
              <w:jc w:val="center"/>
              <w:rPr>
                <w:rFonts w:eastAsia="方正仿宋_GBK"/>
                <w:spacing w:val="4"/>
                <w:sz w:val="30"/>
                <w:szCs w:val="30"/>
              </w:rPr>
            </w:pPr>
          </w:p>
        </w:tc>
      </w:tr>
      <w:tr w:rsidR="00051037" w14:paraId="70369F57" w14:textId="77777777" w:rsidTr="00CD62AF">
        <w:trPr>
          <w:trHeight w:val="1112"/>
          <w:jc w:val="center"/>
        </w:trPr>
        <w:tc>
          <w:tcPr>
            <w:tcW w:w="1962" w:type="dxa"/>
            <w:tcBorders>
              <w:top w:val="nil"/>
              <w:left w:val="nil"/>
              <w:bottom w:val="nil"/>
              <w:right w:val="nil"/>
            </w:tcBorders>
            <w:vAlign w:val="bottom"/>
          </w:tcPr>
          <w:p w14:paraId="09915AB9" w14:textId="7A84BEBE" w:rsidR="00051037" w:rsidRDefault="00051037" w:rsidP="00104ADD">
            <w:pPr>
              <w:snapToGrid w:val="0"/>
              <w:spacing w:line="560" w:lineRule="exact"/>
              <w:jc w:val="center"/>
              <w:rPr>
                <w:rFonts w:eastAsia="方正仿宋_GBK"/>
                <w:spacing w:val="4"/>
                <w:sz w:val="30"/>
                <w:szCs w:val="30"/>
              </w:rPr>
            </w:pPr>
            <w:r w:rsidRPr="00104ADD">
              <w:rPr>
                <w:rFonts w:eastAsia="方正仿宋_GBK" w:hint="eastAsia"/>
                <w:spacing w:val="615"/>
                <w:kern w:val="0"/>
                <w:sz w:val="30"/>
                <w:szCs w:val="30"/>
                <w:fitText w:val="1215" w:id="-971769087"/>
              </w:rPr>
              <w:t>学</w:t>
            </w:r>
            <w:r w:rsidRPr="00104ADD">
              <w:rPr>
                <w:rFonts w:eastAsia="方正仿宋_GBK" w:hint="eastAsia"/>
                <w:kern w:val="0"/>
                <w:sz w:val="30"/>
                <w:szCs w:val="30"/>
                <w:fitText w:val="1215" w:id="-971769087"/>
              </w:rPr>
              <w:t>院</w:t>
            </w:r>
            <w:r>
              <w:rPr>
                <w:rFonts w:eastAsia="方正仿宋_GBK"/>
                <w:spacing w:val="4"/>
                <w:sz w:val="30"/>
                <w:szCs w:val="30"/>
              </w:rPr>
              <w:t>：</w:t>
            </w:r>
          </w:p>
        </w:tc>
        <w:tc>
          <w:tcPr>
            <w:tcW w:w="6003" w:type="dxa"/>
            <w:tcBorders>
              <w:top w:val="single" w:sz="4" w:space="0" w:color="auto"/>
              <w:left w:val="nil"/>
              <w:bottom w:val="single" w:sz="4" w:space="0" w:color="auto"/>
              <w:right w:val="nil"/>
            </w:tcBorders>
            <w:vAlign w:val="center"/>
          </w:tcPr>
          <w:p w14:paraId="28521684" w14:textId="77777777" w:rsidR="00051037" w:rsidRDefault="00051037" w:rsidP="00CD62AF">
            <w:pPr>
              <w:snapToGrid w:val="0"/>
              <w:spacing w:line="560" w:lineRule="exact"/>
              <w:jc w:val="center"/>
              <w:rPr>
                <w:rFonts w:eastAsia="方正仿宋_GBK"/>
                <w:spacing w:val="4"/>
                <w:sz w:val="30"/>
                <w:szCs w:val="30"/>
              </w:rPr>
            </w:pPr>
          </w:p>
        </w:tc>
      </w:tr>
      <w:tr w:rsidR="00051037" w14:paraId="589C116C" w14:textId="77777777" w:rsidTr="00CD62AF">
        <w:trPr>
          <w:trHeight w:val="1155"/>
          <w:jc w:val="center"/>
        </w:trPr>
        <w:tc>
          <w:tcPr>
            <w:tcW w:w="1962" w:type="dxa"/>
            <w:tcBorders>
              <w:top w:val="nil"/>
              <w:left w:val="nil"/>
              <w:bottom w:val="nil"/>
              <w:right w:val="nil"/>
            </w:tcBorders>
            <w:vAlign w:val="bottom"/>
          </w:tcPr>
          <w:p w14:paraId="7A8BC131" w14:textId="77777777" w:rsidR="00051037" w:rsidRDefault="00051037" w:rsidP="00CD62AF">
            <w:pPr>
              <w:snapToGrid w:val="0"/>
              <w:spacing w:line="560" w:lineRule="exact"/>
              <w:jc w:val="center"/>
              <w:rPr>
                <w:rFonts w:eastAsia="方正仿宋_GBK"/>
                <w:spacing w:val="4"/>
                <w:sz w:val="30"/>
                <w:szCs w:val="30"/>
              </w:rPr>
            </w:pPr>
            <w:r>
              <w:rPr>
                <w:rFonts w:eastAsia="方正仿宋_GBK"/>
                <w:spacing w:val="4"/>
                <w:sz w:val="30"/>
                <w:szCs w:val="30"/>
              </w:rPr>
              <w:t>指导老师：</w:t>
            </w:r>
          </w:p>
        </w:tc>
        <w:tc>
          <w:tcPr>
            <w:tcW w:w="6003" w:type="dxa"/>
            <w:tcBorders>
              <w:top w:val="single" w:sz="4" w:space="0" w:color="auto"/>
              <w:left w:val="nil"/>
              <w:bottom w:val="single" w:sz="4" w:space="0" w:color="auto"/>
              <w:right w:val="nil"/>
            </w:tcBorders>
            <w:vAlign w:val="center"/>
          </w:tcPr>
          <w:p w14:paraId="5E7F66EA" w14:textId="77777777" w:rsidR="00051037" w:rsidRDefault="00051037" w:rsidP="00CD62AF">
            <w:pPr>
              <w:snapToGrid w:val="0"/>
              <w:spacing w:line="560" w:lineRule="exact"/>
              <w:jc w:val="center"/>
              <w:rPr>
                <w:rFonts w:eastAsia="方正仿宋_GBK"/>
                <w:spacing w:val="4"/>
                <w:sz w:val="30"/>
                <w:szCs w:val="30"/>
              </w:rPr>
            </w:pPr>
          </w:p>
        </w:tc>
      </w:tr>
    </w:tbl>
    <w:p w14:paraId="76554415" w14:textId="77777777" w:rsidR="00051037" w:rsidRDefault="00051037" w:rsidP="00051037">
      <w:pPr>
        <w:snapToGrid w:val="0"/>
        <w:spacing w:line="560" w:lineRule="exact"/>
        <w:rPr>
          <w:rFonts w:eastAsia="方正仿宋_GBK"/>
          <w:spacing w:val="4"/>
          <w:sz w:val="24"/>
        </w:rPr>
      </w:pPr>
    </w:p>
    <w:p w14:paraId="4021D064" w14:textId="20431369" w:rsidR="008E1272" w:rsidRDefault="008E1272">
      <w:pPr>
        <w:widowControl/>
        <w:jc w:val="left"/>
        <w:rPr>
          <w:rFonts w:asciiTheme="minorHAnsi" w:eastAsiaTheme="minorEastAsia" w:hAnsiTheme="minorHAnsi"/>
          <w:spacing w:val="4"/>
        </w:rPr>
      </w:pPr>
      <w:r>
        <w:rPr>
          <w:spacing w:val="4"/>
        </w:rPr>
        <w:br w:type="page"/>
      </w:r>
    </w:p>
    <w:p w14:paraId="03605C1C" w14:textId="77777777" w:rsidR="00F22DCD" w:rsidRPr="00F22DCD" w:rsidRDefault="003B08D4" w:rsidP="00F22DCD">
      <w:pPr>
        <w:jc w:val="center"/>
        <w:rPr>
          <w:rFonts w:ascii="黑体" w:eastAsia="黑体" w:hAnsi="黑体"/>
          <w:sz w:val="30"/>
          <w:szCs w:val="30"/>
        </w:rPr>
      </w:pPr>
      <w:r w:rsidRPr="00F22DCD">
        <w:rPr>
          <w:rFonts w:ascii="黑体" w:eastAsia="黑体" w:hAnsi="黑体" w:hint="eastAsia"/>
          <w:sz w:val="30"/>
          <w:szCs w:val="30"/>
        </w:rPr>
        <w:lastRenderedPageBreak/>
        <w:t>题目</w:t>
      </w:r>
    </w:p>
    <w:p w14:paraId="319D8C72" w14:textId="408FEA39" w:rsidR="00305011" w:rsidRDefault="003B08D4" w:rsidP="008C449D">
      <w:pPr>
        <w:rPr>
          <w:rFonts w:ascii="仿宋_GB2312" w:eastAsia="仿宋_GB2312"/>
          <w:sz w:val="28"/>
          <w:szCs w:val="32"/>
        </w:rPr>
      </w:pPr>
      <w:r w:rsidRPr="003B08D4">
        <w:rPr>
          <w:rFonts w:ascii="仿宋_GB2312" w:eastAsia="仿宋_GB2312" w:hint="eastAsia"/>
          <w:sz w:val="28"/>
          <w:szCs w:val="32"/>
        </w:rPr>
        <w:t>（</w:t>
      </w:r>
      <w:r w:rsidR="00F472E9">
        <w:rPr>
          <w:rFonts w:ascii="仿宋_GB2312" w:eastAsia="仿宋_GB2312" w:hint="eastAsia"/>
          <w:sz w:val="28"/>
          <w:szCs w:val="32"/>
        </w:rPr>
        <w:t>提示：</w:t>
      </w:r>
      <w:r w:rsidR="00DF2E94">
        <w:rPr>
          <w:rFonts w:ascii="仿宋_GB2312" w:eastAsia="仿宋_GB2312" w:hint="eastAsia"/>
          <w:sz w:val="28"/>
          <w:szCs w:val="32"/>
        </w:rPr>
        <w:t>黑体，居中，小三号</w:t>
      </w:r>
      <w:r w:rsidR="00F22DCD">
        <w:rPr>
          <w:rFonts w:ascii="仿宋_GB2312" w:eastAsia="仿宋_GB2312" w:hint="eastAsia"/>
          <w:sz w:val="28"/>
          <w:szCs w:val="32"/>
        </w:rPr>
        <w:t>字</w:t>
      </w:r>
      <w:r w:rsidRPr="003B08D4">
        <w:rPr>
          <w:rFonts w:ascii="仿宋_GB2312" w:eastAsia="仿宋_GB2312" w:hint="eastAsia"/>
          <w:sz w:val="28"/>
          <w:szCs w:val="32"/>
        </w:rPr>
        <w:t>。要求简短明确，不得使用疑问、反问、感叹句式，一般为“关于X</w:t>
      </w:r>
      <w:r w:rsidR="00DF2E94">
        <w:rPr>
          <w:rFonts w:ascii="仿宋_GB2312" w:eastAsia="仿宋_GB2312" w:hint="eastAsia"/>
          <w:sz w:val="28"/>
          <w:szCs w:val="32"/>
        </w:rPr>
        <w:t>X</w:t>
      </w:r>
      <w:r w:rsidRPr="003B08D4">
        <w:rPr>
          <w:rFonts w:ascii="仿宋_GB2312" w:eastAsia="仿宋_GB2312" w:hint="eastAsia"/>
          <w:sz w:val="28"/>
          <w:szCs w:val="32"/>
        </w:rPr>
        <w:t>XX的提案”，字数在</w:t>
      </w:r>
      <w:r>
        <w:rPr>
          <w:rFonts w:ascii="仿宋_GB2312" w:eastAsia="仿宋_GB2312"/>
          <w:sz w:val="28"/>
          <w:szCs w:val="32"/>
        </w:rPr>
        <w:t>3</w:t>
      </w:r>
      <w:r w:rsidRPr="003B08D4">
        <w:rPr>
          <w:rFonts w:ascii="仿宋_GB2312" w:eastAsia="仿宋_GB2312" w:hint="eastAsia"/>
          <w:sz w:val="28"/>
          <w:szCs w:val="32"/>
        </w:rPr>
        <w:t>0字以内。）</w:t>
      </w:r>
    </w:p>
    <w:p w14:paraId="539F7B41" w14:textId="20A704C2" w:rsidR="008B1879" w:rsidRPr="008B1879" w:rsidRDefault="008B1879" w:rsidP="008B1879">
      <w:pPr>
        <w:rPr>
          <w:rFonts w:ascii="仿宋_GB2312" w:eastAsia="仿宋_GB2312"/>
          <w:b/>
          <w:sz w:val="28"/>
          <w:szCs w:val="32"/>
        </w:rPr>
      </w:pPr>
      <w:r w:rsidRPr="008B1879">
        <w:rPr>
          <w:rFonts w:ascii="仿宋_GB2312" w:eastAsia="仿宋_GB2312" w:hint="eastAsia"/>
          <w:b/>
          <w:sz w:val="28"/>
          <w:szCs w:val="32"/>
        </w:rPr>
        <w:t>提案者：</w:t>
      </w:r>
    </w:p>
    <w:p w14:paraId="484C653B" w14:textId="67F2BEE7" w:rsidR="00051037" w:rsidRPr="00305011" w:rsidRDefault="003B08D4" w:rsidP="00305011">
      <w:pPr>
        <w:rPr>
          <w:rFonts w:ascii="仿宋_GB2312" w:eastAsia="仿宋_GB2312"/>
          <w:b/>
          <w:sz w:val="28"/>
          <w:szCs w:val="32"/>
        </w:rPr>
      </w:pPr>
      <w:r w:rsidRPr="00305011">
        <w:rPr>
          <w:rFonts w:ascii="仿宋_GB2312" w:eastAsia="仿宋_GB2312" w:hint="eastAsia"/>
          <w:b/>
          <w:sz w:val="28"/>
          <w:szCs w:val="32"/>
        </w:rPr>
        <w:t>内容</w:t>
      </w:r>
      <w:r w:rsidR="00305011" w:rsidRPr="00305011">
        <w:rPr>
          <w:rFonts w:ascii="仿宋_GB2312" w:eastAsia="仿宋_GB2312" w:hint="eastAsia"/>
          <w:b/>
          <w:sz w:val="28"/>
          <w:szCs w:val="32"/>
        </w:rPr>
        <w:t>：</w:t>
      </w:r>
    </w:p>
    <w:p w14:paraId="4BF657EE" w14:textId="395F4465" w:rsidR="00DF2E94" w:rsidRPr="00305011" w:rsidRDefault="00DF2E94" w:rsidP="0069389C">
      <w:pPr>
        <w:ind w:firstLineChars="200" w:firstLine="560"/>
        <w:jc w:val="left"/>
        <w:rPr>
          <w:rFonts w:ascii="仿宋_GB2312" w:eastAsia="仿宋_GB2312"/>
          <w:sz w:val="28"/>
          <w:szCs w:val="32"/>
        </w:rPr>
      </w:pPr>
      <w:r w:rsidRPr="00305011">
        <w:rPr>
          <w:rFonts w:ascii="仿宋_GB2312" w:eastAsia="仿宋_GB2312" w:hint="eastAsia"/>
          <w:sz w:val="28"/>
          <w:szCs w:val="32"/>
        </w:rPr>
        <w:t>（</w:t>
      </w:r>
      <w:r w:rsidR="00E51877">
        <w:rPr>
          <w:rFonts w:ascii="仿宋_GB2312" w:eastAsia="仿宋_GB2312" w:hint="eastAsia"/>
          <w:sz w:val="28"/>
          <w:szCs w:val="32"/>
        </w:rPr>
        <w:t>提示：</w:t>
      </w:r>
      <w:r w:rsidR="00F22DCD" w:rsidRPr="00305011">
        <w:rPr>
          <w:rFonts w:ascii="仿宋_GB2312" w:eastAsia="仿宋_GB2312" w:hint="eastAsia"/>
          <w:sz w:val="28"/>
          <w:szCs w:val="32"/>
        </w:rPr>
        <w:t>宋体，四号字，</w:t>
      </w:r>
      <w:r w:rsidR="00305011" w:rsidRPr="00305011">
        <w:rPr>
          <w:rFonts w:ascii="仿宋_GB2312" w:eastAsia="仿宋_GB2312" w:hint="eastAsia"/>
          <w:sz w:val="28"/>
          <w:szCs w:val="32"/>
        </w:rPr>
        <w:t>单</w:t>
      </w:r>
      <w:proofErr w:type="gramStart"/>
      <w:r w:rsidR="00305011" w:rsidRPr="00305011">
        <w:rPr>
          <w:rFonts w:ascii="仿宋_GB2312" w:eastAsia="仿宋_GB2312" w:hint="eastAsia"/>
          <w:sz w:val="28"/>
          <w:szCs w:val="32"/>
        </w:rPr>
        <w:t>倍</w:t>
      </w:r>
      <w:proofErr w:type="gramEnd"/>
      <w:r w:rsidR="00305011" w:rsidRPr="00305011">
        <w:rPr>
          <w:rFonts w:ascii="仿宋_GB2312" w:eastAsia="仿宋_GB2312" w:hint="eastAsia"/>
          <w:sz w:val="28"/>
          <w:szCs w:val="32"/>
        </w:rPr>
        <w:t>行距。</w:t>
      </w:r>
      <w:r w:rsidRPr="00305011">
        <w:rPr>
          <w:rFonts w:ascii="仿宋_GB2312" w:eastAsia="仿宋_GB2312" w:hint="eastAsia"/>
          <w:sz w:val="28"/>
          <w:szCs w:val="32"/>
        </w:rPr>
        <w:t>一级标题使用黑体，二级标题使用楷体。正文内容一般应包括“基本情况”、“问题及原因”、“建议”三个部分，内容清晰、有理有据、文字精炼，字数在</w:t>
      </w:r>
      <w:r w:rsidRPr="00305011">
        <w:rPr>
          <w:rFonts w:ascii="仿宋_GB2312" w:eastAsia="仿宋_GB2312"/>
          <w:sz w:val="28"/>
          <w:szCs w:val="32"/>
        </w:rPr>
        <w:t>1500</w:t>
      </w:r>
      <w:r w:rsidRPr="00305011">
        <w:rPr>
          <w:rFonts w:ascii="仿宋_GB2312" w:eastAsia="仿宋_GB2312" w:hint="eastAsia"/>
          <w:sz w:val="28"/>
          <w:szCs w:val="32"/>
        </w:rPr>
        <w:t>字左右，不得超过2000字。如有调研支撑材料，可另附。）</w:t>
      </w:r>
    </w:p>
    <w:p w14:paraId="6AF7F525" w14:textId="77777777" w:rsidR="008E1272" w:rsidRPr="00305011" w:rsidRDefault="008E1272" w:rsidP="00051037">
      <w:pPr>
        <w:pStyle w:val="af"/>
        <w:snapToGrid w:val="0"/>
        <w:ind w:firstLineChars="0" w:firstLine="0"/>
        <w:rPr>
          <w:spacing w:val="4"/>
        </w:rPr>
      </w:pPr>
    </w:p>
    <w:sectPr w:rsidR="008E1272" w:rsidRPr="00305011" w:rsidSect="002B1FC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F0647" w14:textId="77777777" w:rsidR="007E3DB2" w:rsidRDefault="007E3DB2" w:rsidP="00F66BB1">
      <w:r>
        <w:separator/>
      </w:r>
    </w:p>
  </w:endnote>
  <w:endnote w:type="continuationSeparator" w:id="0">
    <w:p w14:paraId="2B2758CD" w14:textId="77777777" w:rsidR="007E3DB2" w:rsidRDefault="007E3DB2" w:rsidP="00F6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宋黑简体">
    <w:altName w:val="宋体"/>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方正仿宋_GBK">
    <w:altName w:val="微软雅黑"/>
    <w:charset w:val="86"/>
    <w:family w:val="script"/>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70206"/>
      <w:docPartObj>
        <w:docPartGallery w:val="Page Numbers (Bottom of Page)"/>
        <w:docPartUnique/>
      </w:docPartObj>
    </w:sdtPr>
    <w:sdtEndPr/>
    <w:sdtContent>
      <w:p w14:paraId="4B6131E3" w14:textId="7DEFEC3E" w:rsidR="00AF19A2" w:rsidRDefault="0066689C">
        <w:pPr>
          <w:pStyle w:val="a9"/>
          <w:jc w:val="center"/>
        </w:pPr>
        <w:r>
          <w:rPr>
            <w:noProof/>
            <w:lang w:val="zh-CN"/>
          </w:rPr>
          <w:fldChar w:fldCharType="begin"/>
        </w:r>
        <w:r>
          <w:rPr>
            <w:noProof/>
            <w:lang w:val="zh-CN"/>
          </w:rPr>
          <w:instrText xml:space="preserve"> PAGE   \* MERGEFORMAT </w:instrText>
        </w:r>
        <w:r>
          <w:rPr>
            <w:noProof/>
            <w:lang w:val="zh-CN"/>
          </w:rPr>
          <w:fldChar w:fldCharType="separate"/>
        </w:r>
        <w:r w:rsidR="007B4A52">
          <w:rPr>
            <w:noProof/>
            <w:lang w:val="zh-CN"/>
          </w:rPr>
          <w:t>13</w:t>
        </w:r>
        <w:r>
          <w:rPr>
            <w:noProof/>
            <w:lang w:val="zh-CN"/>
          </w:rPr>
          <w:fldChar w:fldCharType="end"/>
        </w:r>
      </w:p>
    </w:sdtContent>
  </w:sdt>
  <w:p w14:paraId="6AC3B6EA" w14:textId="77777777" w:rsidR="00AF19A2" w:rsidRDefault="00AF19A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24E93" w14:textId="77777777" w:rsidR="007E3DB2" w:rsidRDefault="007E3DB2" w:rsidP="00F66BB1">
      <w:r>
        <w:separator/>
      </w:r>
    </w:p>
  </w:footnote>
  <w:footnote w:type="continuationSeparator" w:id="0">
    <w:p w14:paraId="5125FD46" w14:textId="77777777" w:rsidR="007E3DB2" w:rsidRDefault="007E3DB2" w:rsidP="00F66B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78D"/>
    <w:rsid w:val="000147E1"/>
    <w:rsid w:val="000234A2"/>
    <w:rsid w:val="000431FA"/>
    <w:rsid w:val="00051037"/>
    <w:rsid w:val="00065660"/>
    <w:rsid w:val="000A156A"/>
    <w:rsid w:val="000A5A25"/>
    <w:rsid w:val="000B0904"/>
    <w:rsid w:val="000D5129"/>
    <w:rsid w:val="000E67FA"/>
    <w:rsid w:val="000F208A"/>
    <w:rsid w:val="00104ADD"/>
    <w:rsid w:val="00121BE6"/>
    <w:rsid w:val="001360A1"/>
    <w:rsid w:val="001613FE"/>
    <w:rsid w:val="001679A7"/>
    <w:rsid w:val="001765DA"/>
    <w:rsid w:val="001775C0"/>
    <w:rsid w:val="00192C98"/>
    <w:rsid w:val="001A04E4"/>
    <w:rsid w:val="001C48F5"/>
    <w:rsid w:val="001E1C2C"/>
    <w:rsid w:val="001F5D7B"/>
    <w:rsid w:val="00225761"/>
    <w:rsid w:val="00226923"/>
    <w:rsid w:val="00296B5E"/>
    <w:rsid w:val="002A2E78"/>
    <w:rsid w:val="002B1FC7"/>
    <w:rsid w:val="002B4EAB"/>
    <w:rsid w:val="002E079F"/>
    <w:rsid w:val="002E5EC9"/>
    <w:rsid w:val="00305011"/>
    <w:rsid w:val="003056AC"/>
    <w:rsid w:val="0030584C"/>
    <w:rsid w:val="003123B9"/>
    <w:rsid w:val="00316453"/>
    <w:rsid w:val="0033434E"/>
    <w:rsid w:val="003542C0"/>
    <w:rsid w:val="003747F7"/>
    <w:rsid w:val="003821CC"/>
    <w:rsid w:val="003A56D1"/>
    <w:rsid w:val="003B08D4"/>
    <w:rsid w:val="003C0D73"/>
    <w:rsid w:val="003C20D1"/>
    <w:rsid w:val="003C55A3"/>
    <w:rsid w:val="003D5EA1"/>
    <w:rsid w:val="003F3E68"/>
    <w:rsid w:val="004118DD"/>
    <w:rsid w:val="00411CBC"/>
    <w:rsid w:val="0042228A"/>
    <w:rsid w:val="00445F72"/>
    <w:rsid w:val="00461973"/>
    <w:rsid w:val="00485F46"/>
    <w:rsid w:val="004871FB"/>
    <w:rsid w:val="004913CD"/>
    <w:rsid w:val="004C044B"/>
    <w:rsid w:val="00502775"/>
    <w:rsid w:val="005028C4"/>
    <w:rsid w:val="005056DF"/>
    <w:rsid w:val="00510E61"/>
    <w:rsid w:val="0051143C"/>
    <w:rsid w:val="005238E5"/>
    <w:rsid w:val="00556BAE"/>
    <w:rsid w:val="005709BE"/>
    <w:rsid w:val="00584170"/>
    <w:rsid w:val="00584710"/>
    <w:rsid w:val="00595B90"/>
    <w:rsid w:val="005B3906"/>
    <w:rsid w:val="005C5F40"/>
    <w:rsid w:val="005D419A"/>
    <w:rsid w:val="005E34F1"/>
    <w:rsid w:val="005F5CF5"/>
    <w:rsid w:val="0060546C"/>
    <w:rsid w:val="006234E1"/>
    <w:rsid w:val="00630644"/>
    <w:rsid w:val="00635AC5"/>
    <w:rsid w:val="0066444A"/>
    <w:rsid w:val="0066689C"/>
    <w:rsid w:val="006877A2"/>
    <w:rsid w:val="0069389C"/>
    <w:rsid w:val="00694C6C"/>
    <w:rsid w:val="0069752D"/>
    <w:rsid w:val="006A2A9B"/>
    <w:rsid w:val="006D0853"/>
    <w:rsid w:val="006E4855"/>
    <w:rsid w:val="006E6EBB"/>
    <w:rsid w:val="007056E5"/>
    <w:rsid w:val="007475D7"/>
    <w:rsid w:val="00751559"/>
    <w:rsid w:val="00772372"/>
    <w:rsid w:val="0078037D"/>
    <w:rsid w:val="007935E8"/>
    <w:rsid w:val="007B1BBB"/>
    <w:rsid w:val="007B2C66"/>
    <w:rsid w:val="007B4A52"/>
    <w:rsid w:val="007C17F5"/>
    <w:rsid w:val="007C2E4E"/>
    <w:rsid w:val="007C30FD"/>
    <w:rsid w:val="007D1515"/>
    <w:rsid w:val="007D76C6"/>
    <w:rsid w:val="007E3DB2"/>
    <w:rsid w:val="007F1739"/>
    <w:rsid w:val="008434D6"/>
    <w:rsid w:val="00864003"/>
    <w:rsid w:val="00876159"/>
    <w:rsid w:val="008A078C"/>
    <w:rsid w:val="008B1879"/>
    <w:rsid w:val="008B299C"/>
    <w:rsid w:val="008B6683"/>
    <w:rsid w:val="008B7118"/>
    <w:rsid w:val="008C12D0"/>
    <w:rsid w:val="008C449D"/>
    <w:rsid w:val="008E1272"/>
    <w:rsid w:val="00904CA6"/>
    <w:rsid w:val="00917CB1"/>
    <w:rsid w:val="00934ABC"/>
    <w:rsid w:val="00963573"/>
    <w:rsid w:val="009635B2"/>
    <w:rsid w:val="009D34B0"/>
    <w:rsid w:val="009E1F2A"/>
    <w:rsid w:val="009E20A6"/>
    <w:rsid w:val="009E2A82"/>
    <w:rsid w:val="00A24FCD"/>
    <w:rsid w:val="00A319DF"/>
    <w:rsid w:val="00A46836"/>
    <w:rsid w:val="00A523BA"/>
    <w:rsid w:val="00A94D6A"/>
    <w:rsid w:val="00AA57FA"/>
    <w:rsid w:val="00AC1DDA"/>
    <w:rsid w:val="00AC219C"/>
    <w:rsid w:val="00AC278D"/>
    <w:rsid w:val="00AD7751"/>
    <w:rsid w:val="00AF19A2"/>
    <w:rsid w:val="00AF550E"/>
    <w:rsid w:val="00B20205"/>
    <w:rsid w:val="00B37194"/>
    <w:rsid w:val="00B84FF2"/>
    <w:rsid w:val="00B903C7"/>
    <w:rsid w:val="00BA03B6"/>
    <w:rsid w:val="00C17E98"/>
    <w:rsid w:val="00C410D5"/>
    <w:rsid w:val="00C57507"/>
    <w:rsid w:val="00C724FA"/>
    <w:rsid w:val="00CA196E"/>
    <w:rsid w:val="00D00C33"/>
    <w:rsid w:val="00D27231"/>
    <w:rsid w:val="00D5080C"/>
    <w:rsid w:val="00D572C2"/>
    <w:rsid w:val="00D67A3E"/>
    <w:rsid w:val="00D87CBD"/>
    <w:rsid w:val="00D938BB"/>
    <w:rsid w:val="00DB0173"/>
    <w:rsid w:val="00DC1F32"/>
    <w:rsid w:val="00DD1E95"/>
    <w:rsid w:val="00DD4EFD"/>
    <w:rsid w:val="00DD5397"/>
    <w:rsid w:val="00DD6653"/>
    <w:rsid w:val="00DF2E94"/>
    <w:rsid w:val="00E05C23"/>
    <w:rsid w:val="00E14E1C"/>
    <w:rsid w:val="00E15E6E"/>
    <w:rsid w:val="00E16383"/>
    <w:rsid w:val="00E176F0"/>
    <w:rsid w:val="00E20970"/>
    <w:rsid w:val="00E27B66"/>
    <w:rsid w:val="00E419F2"/>
    <w:rsid w:val="00E51877"/>
    <w:rsid w:val="00E85404"/>
    <w:rsid w:val="00ED26B0"/>
    <w:rsid w:val="00ED4193"/>
    <w:rsid w:val="00F22DCD"/>
    <w:rsid w:val="00F25EDB"/>
    <w:rsid w:val="00F472E9"/>
    <w:rsid w:val="00F57B1F"/>
    <w:rsid w:val="00F57C67"/>
    <w:rsid w:val="00F66BB1"/>
    <w:rsid w:val="00F84FF1"/>
    <w:rsid w:val="00F85B74"/>
    <w:rsid w:val="00FA7D00"/>
    <w:rsid w:val="00FC41F1"/>
    <w:rsid w:val="00FC7993"/>
    <w:rsid w:val="00FD0FBF"/>
    <w:rsid w:val="00FE099C"/>
    <w:rsid w:val="00FE2CC6"/>
    <w:rsid w:val="00FE4B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21F192"/>
  <w15:docId w15:val="{13E61EC1-ACD7-4508-B0AF-46C21F8D9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52D"/>
    <w:pPr>
      <w:widowControl w:val="0"/>
      <w:jc w:val="both"/>
    </w:pPr>
    <w:rPr>
      <w:rFonts w:ascii="Times New Roman" w:eastAsia="宋体" w:hAnsi="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0级标题"/>
    <w:basedOn w:val="a"/>
    <w:link w:val="00"/>
    <w:qFormat/>
    <w:rsid w:val="0078037D"/>
    <w:pPr>
      <w:jc w:val="center"/>
    </w:pPr>
    <w:rPr>
      <w:rFonts w:ascii="黑体" w:eastAsia="黑体" w:hAnsi="黑体"/>
      <w:sz w:val="28"/>
      <w:szCs w:val="32"/>
    </w:rPr>
  </w:style>
  <w:style w:type="character" w:customStyle="1" w:styleId="00">
    <w:name w:val="0级标题 字符"/>
    <w:basedOn w:val="a0"/>
    <w:link w:val="0"/>
    <w:rsid w:val="0078037D"/>
    <w:rPr>
      <w:rFonts w:ascii="黑体" w:eastAsia="黑体" w:hAnsi="黑体"/>
      <w:sz w:val="28"/>
      <w:szCs w:val="32"/>
    </w:rPr>
  </w:style>
  <w:style w:type="paragraph" w:customStyle="1" w:styleId="3">
    <w:name w:val="3级标题"/>
    <w:basedOn w:val="a"/>
    <w:link w:val="30"/>
    <w:qFormat/>
    <w:rsid w:val="009E20A6"/>
    <w:pPr>
      <w:spacing w:before="120" w:after="120"/>
    </w:pPr>
    <w:rPr>
      <w:rFonts w:ascii="宋体" w:hAnsi="宋体"/>
      <w:b/>
      <w:bCs/>
    </w:rPr>
  </w:style>
  <w:style w:type="character" w:customStyle="1" w:styleId="30">
    <w:name w:val="3级标题 字符"/>
    <w:basedOn w:val="a0"/>
    <w:link w:val="3"/>
    <w:rsid w:val="009E20A6"/>
    <w:rPr>
      <w:rFonts w:ascii="宋体" w:eastAsia="宋体" w:hAnsi="宋体"/>
      <w:b/>
      <w:bCs/>
      <w:szCs w:val="22"/>
    </w:rPr>
  </w:style>
  <w:style w:type="paragraph" w:customStyle="1" w:styleId="2">
    <w:name w:val="2级标题"/>
    <w:basedOn w:val="a"/>
    <w:link w:val="20"/>
    <w:qFormat/>
    <w:rsid w:val="009E20A6"/>
    <w:pPr>
      <w:spacing w:before="120" w:after="120"/>
    </w:pPr>
    <w:rPr>
      <w:rFonts w:ascii="楷体" w:eastAsia="楷体" w:hAnsi="楷体"/>
      <w:b/>
      <w:bCs/>
      <w:sz w:val="24"/>
      <w:szCs w:val="28"/>
    </w:rPr>
  </w:style>
  <w:style w:type="character" w:customStyle="1" w:styleId="20">
    <w:name w:val="2级标题 字符"/>
    <w:basedOn w:val="a0"/>
    <w:link w:val="2"/>
    <w:rsid w:val="009E20A6"/>
    <w:rPr>
      <w:rFonts w:ascii="楷体" w:eastAsia="楷体" w:hAnsi="楷体"/>
      <w:b/>
      <w:bCs/>
      <w:sz w:val="24"/>
      <w:szCs w:val="28"/>
    </w:rPr>
  </w:style>
  <w:style w:type="paragraph" w:customStyle="1" w:styleId="1">
    <w:name w:val="1级标题"/>
    <w:basedOn w:val="a"/>
    <w:link w:val="10"/>
    <w:qFormat/>
    <w:rsid w:val="009E20A6"/>
    <w:pPr>
      <w:spacing w:before="240" w:after="240"/>
      <w:jc w:val="center"/>
    </w:pPr>
    <w:rPr>
      <w:rFonts w:ascii="宋体" w:hAnsi="宋体"/>
      <w:b/>
      <w:bCs/>
      <w:sz w:val="24"/>
      <w:szCs w:val="28"/>
    </w:rPr>
  </w:style>
  <w:style w:type="character" w:customStyle="1" w:styleId="10">
    <w:name w:val="1级标题 字符"/>
    <w:basedOn w:val="a0"/>
    <w:link w:val="1"/>
    <w:rsid w:val="009E20A6"/>
    <w:rPr>
      <w:rFonts w:ascii="宋体" w:eastAsia="宋体" w:hAnsi="宋体"/>
      <w:b/>
      <w:bCs/>
      <w:sz w:val="24"/>
      <w:szCs w:val="28"/>
    </w:rPr>
  </w:style>
  <w:style w:type="paragraph" w:customStyle="1" w:styleId="-">
    <w:name w:val="注释-参考文献"/>
    <w:basedOn w:val="a"/>
    <w:link w:val="-0"/>
    <w:qFormat/>
    <w:rsid w:val="00502775"/>
    <w:pPr>
      <w:jc w:val="left"/>
    </w:pPr>
    <w:rPr>
      <w:sz w:val="18"/>
      <w:szCs w:val="18"/>
    </w:rPr>
  </w:style>
  <w:style w:type="character" w:customStyle="1" w:styleId="-0">
    <w:name w:val="注释-参考文献 字符"/>
    <w:basedOn w:val="a0"/>
    <w:link w:val="-"/>
    <w:rsid w:val="00502775"/>
    <w:rPr>
      <w:rFonts w:ascii="Times New Roman" w:eastAsia="宋体" w:hAnsi="Times New Roman"/>
      <w:sz w:val="18"/>
      <w:szCs w:val="18"/>
    </w:rPr>
  </w:style>
  <w:style w:type="paragraph" w:customStyle="1" w:styleId="a3">
    <w:name w:val="作者姓名"/>
    <w:basedOn w:val="a"/>
    <w:link w:val="a4"/>
    <w:qFormat/>
    <w:rsid w:val="00502775"/>
    <w:pPr>
      <w:jc w:val="center"/>
    </w:pPr>
    <w:rPr>
      <w:rFonts w:eastAsia="楷体"/>
      <w:sz w:val="24"/>
      <w:szCs w:val="28"/>
    </w:rPr>
  </w:style>
  <w:style w:type="character" w:customStyle="1" w:styleId="a4">
    <w:name w:val="作者姓名 字符"/>
    <w:basedOn w:val="a0"/>
    <w:link w:val="a3"/>
    <w:rsid w:val="00502775"/>
    <w:rPr>
      <w:rFonts w:ascii="Times New Roman" w:eastAsia="楷体" w:hAnsi="Times New Roman"/>
      <w:sz w:val="24"/>
      <w:szCs w:val="28"/>
    </w:rPr>
  </w:style>
  <w:style w:type="paragraph" w:customStyle="1" w:styleId="a5">
    <w:name w:val="论文题目"/>
    <w:basedOn w:val="a"/>
    <w:link w:val="a6"/>
    <w:qFormat/>
    <w:rsid w:val="00502775"/>
    <w:pPr>
      <w:jc w:val="center"/>
    </w:pPr>
    <w:rPr>
      <w:rFonts w:eastAsia="黑体"/>
      <w:sz w:val="28"/>
      <w:szCs w:val="32"/>
    </w:rPr>
  </w:style>
  <w:style w:type="character" w:customStyle="1" w:styleId="a6">
    <w:name w:val="论文题目 字符"/>
    <w:basedOn w:val="a0"/>
    <w:link w:val="a5"/>
    <w:rsid w:val="00502775"/>
    <w:rPr>
      <w:rFonts w:ascii="Times New Roman" w:eastAsia="黑体" w:hAnsi="Times New Roman"/>
      <w:sz w:val="28"/>
      <w:szCs w:val="32"/>
    </w:rPr>
  </w:style>
  <w:style w:type="paragraph" w:styleId="a7">
    <w:name w:val="header"/>
    <w:basedOn w:val="a"/>
    <w:link w:val="a8"/>
    <w:uiPriority w:val="99"/>
    <w:unhideWhenUsed/>
    <w:rsid w:val="00F66BB1"/>
    <w:pPr>
      <w:tabs>
        <w:tab w:val="center" w:pos="4153"/>
        <w:tab w:val="right" w:pos="8306"/>
      </w:tabs>
      <w:snapToGrid w:val="0"/>
      <w:jc w:val="center"/>
    </w:pPr>
    <w:rPr>
      <w:sz w:val="18"/>
      <w:szCs w:val="18"/>
    </w:rPr>
  </w:style>
  <w:style w:type="character" w:customStyle="1" w:styleId="a8">
    <w:name w:val="页眉 字符"/>
    <w:basedOn w:val="a0"/>
    <w:link w:val="a7"/>
    <w:uiPriority w:val="99"/>
    <w:rsid w:val="00F66BB1"/>
    <w:rPr>
      <w:rFonts w:ascii="Times New Roman" w:eastAsia="宋体" w:hAnsi="Times New Roman"/>
      <w:sz w:val="18"/>
      <w:szCs w:val="18"/>
    </w:rPr>
  </w:style>
  <w:style w:type="paragraph" w:styleId="a9">
    <w:name w:val="footer"/>
    <w:basedOn w:val="a"/>
    <w:link w:val="aa"/>
    <w:uiPriority w:val="99"/>
    <w:unhideWhenUsed/>
    <w:rsid w:val="00F66BB1"/>
    <w:pPr>
      <w:tabs>
        <w:tab w:val="center" w:pos="4153"/>
        <w:tab w:val="right" w:pos="8306"/>
      </w:tabs>
      <w:snapToGrid w:val="0"/>
      <w:jc w:val="left"/>
    </w:pPr>
    <w:rPr>
      <w:sz w:val="18"/>
      <w:szCs w:val="18"/>
    </w:rPr>
  </w:style>
  <w:style w:type="character" w:customStyle="1" w:styleId="aa">
    <w:name w:val="页脚 字符"/>
    <w:basedOn w:val="a0"/>
    <w:link w:val="a9"/>
    <w:uiPriority w:val="99"/>
    <w:rsid w:val="00F66BB1"/>
    <w:rPr>
      <w:rFonts w:ascii="Times New Roman" w:eastAsia="宋体" w:hAnsi="Times New Roman"/>
      <w:sz w:val="18"/>
      <w:szCs w:val="18"/>
    </w:rPr>
  </w:style>
  <w:style w:type="table" w:styleId="ab">
    <w:name w:val="Table Grid"/>
    <w:basedOn w:val="a1"/>
    <w:uiPriority w:val="39"/>
    <w:rsid w:val="0051143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316453"/>
    <w:rPr>
      <w:color w:val="467886" w:themeColor="hyperlink"/>
      <w:u w:val="single"/>
    </w:rPr>
  </w:style>
  <w:style w:type="character" w:customStyle="1" w:styleId="11">
    <w:name w:val="未处理的提及1"/>
    <w:basedOn w:val="a0"/>
    <w:uiPriority w:val="99"/>
    <w:semiHidden/>
    <w:unhideWhenUsed/>
    <w:rsid w:val="00316453"/>
    <w:rPr>
      <w:color w:val="605E5C"/>
      <w:shd w:val="clear" w:color="auto" w:fill="E1DFDD"/>
    </w:rPr>
  </w:style>
  <w:style w:type="paragraph" w:styleId="ad">
    <w:name w:val="Body Text"/>
    <w:basedOn w:val="a"/>
    <w:link w:val="ae"/>
    <w:uiPriority w:val="99"/>
    <w:semiHidden/>
    <w:unhideWhenUsed/>
    <w:rsid w:val="00051037"/>
    <w:pPr>
      <w:spacing w:after="120"/>
    </w:pPr>
  </w:style>
  <w:style w:type="character" w:customStyle="1" w:styleId="ae">
    <w:name w:val="正文文本 字符"/>
    <w:basedOn w:val="a0"/>
    <w:link w:val="ad"/>
    <w:uiPriority w:val="99"/>
    <w:semiHidden/>
    <w:rsid w:val="00051037"/>
    <w:rPr>
      <w:rFonts w:ascii="Times New Roman" w:eastAsia="宋体" w:hAnsi="Times New Roman"/>
      <w:szCs w:val="22"/>
    </w:rPr>
  </w:style>
  <w:style w:type="paragraph" w:styleId="af">
    <w:name w:val="Body Text First Indent"/>
    <w:basedOn w:val="ad"/>
    <w:link w:val="af0"/>
    <w:unhideWhenUsed/>
    <w:qFormat/>
    <w:rsid w:val="00051037"/>
    <w:pPr>
      <w:ind w:firstLineChars="100" w:firstLine="420"/>
    </w:pPr>
    <w:rPr>
      <w:rFonts w:asciiTheme="minorHAnsi" w:eastAsiaTheme="minorEastAsia" w:hAnsiTheme="minorHAnsi"/>
    </w:rPr>
  </w:style>
  <w:style w:type="character" w:customStyle="1" w:styleId="af0">
    <w:name w:val="正文首行缩进 字符"/>
    <w:basedOn w:val="ae"/>
    <w:link w:val="af"/>
    <w:rsid w:val="00051037"/>
    <w:rPr>
      <w:rFonts w:ascii="Times New Roman" w:eastAsia="宋体" w:hAnsi="Times New Roman"/>
      <w:szCs w:val="22"/>
    </w:rPr>
  </w:style>
  <w:style w:type="character" w:customStyle="1" w:styleId="NormalCharacter">
    <w:name w:val="NormalCharacter"/>
    <w:qFormat/>
    <w:rsid w:val="00051037"/>
    <w:rPr>
      <w:rFonts w:ascii="Calibri" w:eastAsia="宋体" w:hAnsi="Calibri"/>
      <w:kern w:val="2"/>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5440">
      <w:bodyDiv w:val="1"/>
      <w:marLeft w:val="0"/>
      <w:marRight w:val="0"/>
      <w:marTop w:val="0"/>
      <w:marBottom w:val="0"/>
      <w:divBdr>
        <w:top w:val="none" w:sz="0" w:space="0" w:color="auto"/>
        <w:left w:val="none" w:sz="0" w:space="0" w:color="auto"/>
        <w:bottom w:val="none" w:sz="0" w:space="0" w:color="auto"/>
        <w:right w:val="none" w:sz="0" w:space="0" w:color="auto"/>
      </w:divBdr>
    </w:div>
    <w:div w:id="1363089221">
      <w:bodyDiv w:val="1"/>
      <w:marLeft w:val="0"/>
      <w:marRight w:val="0"/>
      <w:marTop w:val="0"/>
      <w:marBottom w:val="0"/>
      <w:divBdr>
        <w:top w:val="none" w:sz="0" w:space="0" w:color="auto"/>
        <w:left w:val="none" w:sz="0" w:space="0" w:color="auto"/>
        <w:bottom w:val="none" w:sz="0" w:space="0" w:color="auto"/>
        <w:right w:val="none" w:sz="0" w:space="0" w:color="auto"/>
      </w:divBdr>
    </w:div>
    <w:div w:id="150289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ppcc.gov.cn/zxww/2022/02/14/ARTI1644806525671160.s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14</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Grund Gesetz</dc:creator>
  <cp:keywords/>
  <dc:description/>
  <cp:lastModifiedBy>何扬</cp:lastModifiedBy>
  <cp:revision>155</cp:revision>
  <dcterms:created xsi:type="dcterms:W3CDTF">2024-06-01T10:46:00Z</dcterms:created>
  <dcterms:modified xsi:type="dcterms:W3CDTF">2024-06-03T05:56:00Z</dcterms:modified>
</cp:coreProperties>
</file>