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FE9BD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第十九届“挑战杯”全国大学生课外学术科技作品竞赛“人工智能+”专项赛推报公示</w:t>
      </w:r>
    </w:p>
    <w:p w14:paraId="78EE9B3A">
      <w:pPr>
        <w:widowControl/>
        <w:spacing w:line="420" w:lineRule="atLeast"/>
        <w:rPr>
          <w:rFonts w:ascii="微软雅黑" w:hAnsi="微软雅黑" w:eastAsia="微软雅黑" w:cs="Tahoma"/>
          <w:b/>
          <w:bCs/>
          <w:color w:val="333333"/>
          <w:kern w:val="0"/>
          <w:sz w:val="24"/>
        </w:rPr>
      </w:pPr>
    </w:p>
    <w:p w14:paraId="3D94F011">
      <w:pPr>
        <w:widowControl/>
        <w:spacing w:line="420" w:lineRule="atLeas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根据《关于组织推报第十九届“挑战杯”全国大学生课外学术科技作品竞赛“人工智能+”专项赛的通知》要求，结合“青创北京”2025年“挑战杯”首都大学生课外学术科技作品竞赛专项赛获奖结果，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推荐以下</w:t>
      </w: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个作品报送</w:t>
      </w:r>
      <w:r>
        <w:rPr>
          <w:rFonts w:hint="eastAsia" w:ascii="仿宋_GB2312" w:eastAsia="仿宋_GB2312"/>
          <w:sz w:val="32"/>
          <w:szCs w:val="32"/>
        </w:rPr>
        <w:t>第十九届“挑战杯”全国大学生课外学术科技作品竞赛“人工智能+”专项赛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作品信息如下：</w:t>
      </w:r>
    </w:p>
    <w:tbl>
      <w:tblPr>
        <w:tblStyle w:val="9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776"/>
        <w:gridCol w:w="2261"/>
        <w:gridCol w:w="2028"/>
        <w:gridCol w:w="1984"/>
      </w:tblGrid>
      <w:tr w14:paraId="738D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6FF9F3D6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2E18C383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DA324D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项目类别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62685F9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参赛学生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D3C7DE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指导老师</w:t>
            </w:r>
          </w:p>
        </w:tc>
      </w:tr>
      <w:tr w14:paraId="605A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456D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76" w:type="dxa"/>
            <w:vAlign w:val="center"/>
          </w:tcPr>
          <w:p w14:paraId="7AAED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AI共生链——智慧农业产销平台</w:t>
            </w:r>
          </w:p>
        </w:tc>
        <w:tc>
          <w:tcPr>
            <w:tcW w:w="2261" w:type="dxa"/>
            <w:vAlign w:val="center"/>
          </w:tcPr>
          <w:p w14:paraId="04845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人工智能+应用赛</w:t>
            </w:r>
          </w:p>
        </w:tc>
        <w:tc>
          <w:tcPr>
            <w:tcW w:w="2028" w:type="dxa"/>
            <w:vAlign w:val="center"/>
          </w:tcPr>
          <w:p w14:paraId="75A52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田祎纪</w:t>
            </w:r>
          </w:p>
        </w:tc>
        <w:tc>
          <w:tcPr>
            <w:tcW w:w="1984" w:type="dxa"/>
            <w:vAlign w:val="center"/>
          </w:tcPr>
          <w:p w14:paraId="7EF2B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秦勇</w:t>
            </w:r>
          </w:p>
        </w:tc>
      </w:tr>
      <w:tr w14:paraId="1D07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6E41A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76" w:type="dxa"/>
            <w:vAlign w:val="center"/>
          </w:tcPr>
          <w:p w14:paraId="0CEAA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小仓鼠AI</w:t>
            </w:r>
          </w:p>
        </w:tc>
        <w:tc>
          <w:tcPr>
            <w:tcW w:w="2261" w:type="dxa"/>
            <w:vAlign w:val="center"/>
          </w:tcPr>
          <w:p w14:paraId="15E64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人工智能+应用赛</w:t>
            </w:r>
          </w:p>
        </w:tc>
        <w:tc>
          <w:tcPr>
            <w:tcW w:w="2028" w:type="dxa"/>
            <w:vAlign w:val="center"/>
          </w:tcPr>
          <w:p w14:paraId="41B34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高帅、王森、李国蕾、李依倩</w:t>
            </w:r>
          </w:p>
        </w:tc>
        <w:tc>
          <w:tcPr>
            <w:tcW w:w="1984" w:type="dxa"/>
            <w:vAlign w:val="center"/>
          </w:tcPr>
          <w:p w14:paraId="2EF95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孙志皓、王晓丽、李子平</w:t>
            </w:r>
          </w:p>
        </w:tc>
      </w:tr>
      <w:tr w14:paraId="495D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298E8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76" w:type="dxa"/>
            <w:vAlign w:val="center"/>
          </w:tcPr>
          <w:p w14:paraId="63767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萌动未来：VR+⽴体书赋能⼉童环保教育的科技创变</w:t>
            </w:r>
          </w:p>
        </w:tc>
        <w:tc>
          <w:tcPr>
            <w:tcW w:w="2261" w:type="dxa"/>
            <w:vAlign w:val="center"/>
          </w:tcPr>
          <w:p w14:paraId="0A0C0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人工智能+应用赛</w:t>
            </w:r>
          </w:p>
        </w:tc>
        <w:tc>
          <w:tcPr>
            <w:tcW w:w="2028" w:type="dxa"/>
            <w:vAlign w:val="center"/>
          </w:tcPr>
          <w:p w14:paraId="7E354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李宇轩、杨淼、刘慜佳</w:t>
            </w:r>
          </w:p>
        </w:tc>
        <w:tc>
          <w:tcPr>
            <w:tcW w:w="1984" w:type="dxa"/>
            <w:vAlign w:val="center"/>
          </w:tcPr>
          <w:p w14:paraId="7830F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李光宇、张前程</w:t>
            </w:r>
          </w:p>
        </w:tc>
      </w:tr>
      <w:tr w14:paraId="670A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066D2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76" w:type="dxa"/>
            <w:vAlign w:val="center"/>
          </w:tcPr>
          <w:p w14:paraId="5E898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Ai赋能幼儿园环创</w:t>
            </w:r>
          </w:p>
        </w:tc>
        <w:tc>
          <w:tcPr>
            <w:tcW w:w="2261" w:type="dxa"/>
            <w:vAlign w:val="center"/>
          </w:tcPr>
          <w:p w14:paraId="420B6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人工智能+应用赛</w:t>
            </w:r>
          </w:p>
        </w:tc>
        <w:tc>
          <w:tcPr>
            <w:tcW w:w="2028" w:type="dxa"/>
            <w:vAlign w:val="center"/>
          </w:tcPr>
          <w:p w14:paraId="23B36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王嘉、胡子木</w:t>
            </w:r>
          </w:p>
        </w:tc>
        <w:tc>
          <w:tcPr>
            <w:tcW w:w="1984" w:type="dxa"/>
            <w:vAlign w:val="center"/>
          </w:tcPr>
          <w:p w14:paraId="282ED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陈佳</w:t>
            </w:r>
          </w:p>
        </w:tc>
      </w:tr>
      <w:tr w14:paraId="15387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12420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76" w:type="dxa"/>
            <w:vAlign w:val="center"/>
          </w:tcPr>
          <w:p w14:paraId="7EF6D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中轴数境-多模态AI驱动的文化遗产高精度数字孪生重构引擎</w:t>
            </w:r>
          </w:p>
        </w:tc>
        <w:tc>
          <w:tcPr>
            <w:tcW w:w="2261" w:type="dxa"/>
            <w:vAlign w:val="center"/>
          </w:tcPr>
          <w:p w14:paraId="07BE9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人工智能+应用赛</w:t>
            </w:r>
          </w:p>
        </w:tc>
        <w:tc>
          <w:tcPr>
            <w:tcW w:w="2028" w:type="dxa"/>
            <w:vAlign w:val="center"/>
          </w:tcPr>
          <w:p w14:paraId="12181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齐子义、张昱彤、李营营、李扬阳、乔冠莹、李爱雪、王娇佳、史燕熙</w:t>
            </w:r>
          </w:p>
        </w:tc>
        <w:tc>
          <w:tcPr>
            <w:tcW w:w="1984" w:type="dxa"/>
            <w:vAlign w:val="center"/>
          </w:tcPr>
          <w:p w14:paraId="09666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李子平、丁其鹏</w:t>
            </w:r>
          </w:p>
        </w:tc>
      </w:tr>
      <w:tr w14:paraId="4CD8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33F08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76" w:type="dxa"/>
            <w:vAlign w:val="center"/>
          </w:tcPr>
          <w:p w14:paraId="4DB37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智慧旅游项目——AI+3D地图</w:t>
            </w:r>
          </w:p>
        </w:tc>
        <w:tc>
          <w:tcPr>
            <w:tcW w:w="2261" w:type="dxa"/>
            <w:vAlign w:val="center"/>
          </w:tcPr>
          <w:p w14:paraId="4F9DE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人工智能+创意赛</w:t>
            </w:r>
          </w:p>
        </w:tc>
        <w:tc>
          <w:tcPr>
            <w:tcW w:w="2028" w:type="dxa"/>
            <w:vAlign w:val="center"/>
          </w:tcPr>
          <w:p w14:paraId="4F090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刘鑫晨、高蕴蕾、魏子怡、陈甜</w:t>
            </w:r>
          </w:p>
        </w:tc>
        <w:tc>
          <w:tcPr>
            <w:tcW w:w="1984" w:type="dxa"/>
            <w:vAlign w:val="center"/>
          </w:tcPr>
          <w:p w14:paraId="1050A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张红琴、白雪、闫卓</w:t>
            </w:r>
          </w:p>
        </w:tc>
      </w:tr>
      <w:tr w14:paraId="1308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11CDC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76" w:type="dxa"/>
            <w:vAlign w:val="center"/>
          </w:tcPr>
          <w:p w14:paraId="4DC45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双核智创：教育共同体赋能计划</w:t>
            </w:r>
          </w:p>
        </w:tc>
        <w:tc>
          <w:tcPr>
            <w:tcW w:w="2261" w:type="dxa"/>
            <w:vAlign w:val="center"/>
          </w:tcPr>
          <w:p w14:paraId="5B494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人工智能+应用赛</w:t>
            </w:r>
          </w:p>
        </w:tc>
        <w:tc>
          <w:tcPr>
            <w:tcW w:w="2028" w:type="dxa"/>
            <w:vAlign w:val="center"/>
          </w:tcPr>
          <w:p w14:paraId="7319D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李卓熹、周子旭、SMAGULOV SULTAN、李可心、董梓琛、周睿妍、方宝凝</w:t>
            </w:r>
            <w:r>
              <w:rPr>
                <w:rFonts w:hint="eastAsia" w:ascii="仿宋_GB2312" w:eastAsia="仿宋_GB2312"/>
                <w:color w:val="000000"/>
                <w:sz w:val="22"/>
                <w:szCs w:val="22"/>
                <w:lang w:eastAsia="zh-CN"/>
              </w:rPr>
              <w:t>、SLOBODKO ELENA</w:t>
            </w:r>
          </w:p>
        </w:tc>
        <w:tc>
          <w:tcPr>
            <w:tcW w:w="1984" w:type="dxa"/>
            <w:vAlign w:val="center"/>
          </w:tcPr>
          <w:p w14:paraId="0C143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韦洁璇、贾一村、盛家川</w:t>
            </w:r>
          </w:p>
        </w:tc>
      </w:tr>
      <w:tr w14:paraId="19BA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vAlign w:val="center"/>
          </w:tcPr>
          <w:p w14:paraId="6CD08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76" w:type="dxa"/>
            <w:vAlign w:val="center"/>
          </w:tcPr>
          <w:p w14:paraId="48FC9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智慧养老：AI的适老破局</w:t>
            </w:r>
          </w:p>
        </w:tc>
        <w:tc>
          <w:tcPr>
            <w:tcW w:w="2261" w:type="dxa"/>
            <w:vAlign w:val="center"/>
          </w:tcPr>
          <w:p w14:paraId="157C1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人工智能+应用赛</w:t>
            </w:r>
          </w:p>
        </w:tc>
        <w:tc>
          <w:tcPr>
            <w:tcW w:w="2028" w:type="dxa"/>
            <w:vAlign w:val="center"/>
          </w:tcPr>
          <w:p w14:paraId="52C57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孙金棉、王佳慧、李嘉言、潘嘉涛、戴雷、严一瑾</w:t>
            </w:r>
          </w:p>
        </w:tc>
        <w:tc>
          <w:tcPr>
            <w:tcW w:w="1984" w:type="dxa"/>
            <w:vAlign w:val="center"/>
          </w:tcPr>
          <w:p w14:paraId="54424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2"/>
                <w:szCs w:val="22"/>
              </w:rPr>
              <w:t>谭亮、张瑶、杜衣杭</w:t>
            </w:r>
          </w:p>
        </w:tc>
      </w:tr>
    </w:tbl>
    <w:p w14:paraId="17B9269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BA1B3D9">
      <w:pPr>
        <w:spacing w:line="560" w:lineRule="exact"/>
        <w:ind w:firstLine="640" w:firstLineChars="2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公示时间：2025年7月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日至7月1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日。</w:t>
      </w:r>
    </w:p>
    <w:p w14:paraId="6B641470">
      <w:pPr>
        <w:spacing w:line="560" w:lineRule="exact"/>
        <w:ind w:firstLine="640" w:firstLineChars="2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如对公示结果有异议，请在公示期内通过书面、电话或电子邮件等方式向校团委反映。反映问题要实事求是，为便于核实，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提倡</w:t>
      </w:r>
      <w:r>
        <w:rPr>
          <w:rFonts w:hint="eastAsia" w:ascii="仿宋_GB2312" w:eastAsia="仿宋_GB2312"/>
          <w:sz w:val="32"/>
          <w:szCs w:val="32"/>
        </w:rPr>
        <w:t>反映问题者，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提供真实姓名、联系方式。我们将严格遵守工作纪律，履行保密义务。</w:t>
      </w:r>
    </w:p>
    <w:p w14:paraId="770417F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受理单位：共青团北京青年政治学院委员会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6093B40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联系电话：8</w:t>
      </w:r>
      <w:r>
        <w:rPr>
          <w:rFonts w:ascii="仿宋_GB2312" w:eastAsia="仿宋_GB2312"/>
          <w:sz w:val="32"/>
          <w:szCs w:val="32"/>
        </w:rPr>
        <w:t>4778238</w:t>
      </w:r>
    </w:p>
    <w:p w14:paraId="0D60B45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电子邮箱：</w:t>
      </w:r>
      <w:r>
        <w:rPr>
          <w:rFonts w:hint="eastAsia" w:eastAsia="仿宋_GB2312"/>
          <w:sz w:val="32"/>
          <w:szCs w:val="32"/>
        </w:rPr>
        <w:t>tuanwei</w:t>
      </w:r>
      <w:r>
        <w:rPr>
          <w:rFonts w:eastAsia="仿宋_GB2312"/>
          <w:sz w:val="32"/>
          <w:szCs w:val="32"/>
        </w:rPr>
        <w:t>@bjypc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edu.cn</w:t>
      </w:r>
      <w:r>
        <w:rPr>
          <w:rFonts w:hint="eastAsia" w:ascii="仿宋_GB2312" w:eastAsia="仿宋_GB2312"/>
          <w:sz w:val="32"/>
          <w:szCs w:val="32"/>
        </w:rPr>
        <w:t xml:space="preserve">         </w:t>
      </w:r>
    </w:p>
    <w:p w14:paraId="17DC128B">
      <w:pPr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联系地址：</w:t>
      </w:r>
      <w:r>
        <w:rPr>
          <w:rFonts w:ascii="仿宋_GB2312" w:hAnsi="华文仿宋" w:eastAsia="仿宋_GB2312"/>
          <w:sz w:val="32"/>
          <w:szCs w:val="32"/>
        </w:rPr>
        <w:t>四号楼三层</w:t>
      </w:r>
      <w:r>
        <w:rPr>
          <w:rFonts w:hint="eastAsia" w:ascii="仿宋_GB2312" w:hAnsi="华文仿宋" w:eastAsia="仿宋_GB2312"/>
          <w:sz w:val="32"/>
          <w:szCs w:val="32"/>
        </w:rPr>
        <w:t>4309</w:t>
      </w:r>
      <w:r>
        <w:rPr>
          <w:rFonts w:ascii="仿宋_GB2312" w:hAnsi="华文仿宋" w:eastAsia="仿宋_GB2312"/>
          <w:sz w:val="32"/>
          <w:szCs w:val="32"/>
        </w:rPr>
        <w:t>团委办公室</w:t>
      </w:r>
      <w:bookmarkStart w:id="0" w:name="_GoBack"/>
      <w:bookmarkEnd w:id="0"/>
    </w:p>
    <w:p w14:paraId="62AD7BDB">
      <w:pPr>
        <w:ind w:firstLine="2400" w:firstLineChars="750"/>
        <w:jc w:val="center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    </w:t>
      </w:r>
    </w:p>
    <w:p w14:paraId="35EAA4B4">
      <w:pPr>
        <w:ind w:firstLine="2400" w:firstLineChars="750"/>
        <w:jc w:val="center"/>
        <w:rPr>
          <w:rFonts w:ascii="仿宋_GB2312" w:hAnsi="华文仿宋" w:eastAsia="仿宋_GB2312"/>
          <w:sz w:val="32"/>
          <w:szCs w:val="32"/>
        </w:rPr>
      </w:pPr>
      <w:r>
        <w:rPr>
          <w:rFonts w:ascii="仿宋_GB2312" w:hAnsi="华文仿宋" w:eastAsia="仿宋_GB2312"/>
          <w:sz w:val="32"/>
          <w:szCs w:val="32"/>
        </w:rPr>
        <w:t xml:space="preserve">      </w:t>
      </w:r>
      <w:r>
        <w:rPr>
          <w:rFonts w:hint="eastAsia" w:ascii="仿宋_GB2312" w:hAnsi="华文仿宋" w:eastAsia="仿宋_GB2312"/>
          <w:sz w:val="32"/>
          <w:szCs w:val="32"/>
        </w:rPr>
        <w:t>共青团北京青年政治学院委员会</w:t>
      </w:r>
    </w:p>
    <w:p w14:paraId="1AC1CD6F">
      <w:pPr>
        <w:ind w:firstLine="640" w:firstLineChars="200"/>
        <w:jc w:val="center"/>
        <w:rPr>
          <w:rFonts w:ascii="仿宋_GB2312" w:eastAsia="仿宋_GB231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               2025年7月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9</w:t>
      </w:r>
      <w:r>
        <w:rPr>
          <w:rFonts w:ascii="仿宋_GB2312" w:hAnsi="华文仿宋" w:eastAsia="仿宋_GB2312"/>
          <w:sz w:val="32"/>
          <w:szCs w:val="32"/>
        </w:rPr>
        <w:t>日</w:t>
      </w:r>
    </w:p>
    <w:sectPr>
      <w:headerReference r:id="rId3" w:type="default"/>
      <w:pgSz w:w="11906" w:h="16838"/>
      <w:pgMar w:top="1587" w:right="1570" w:bottom="1440" w:left="157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45A6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2ZTQ4MTg3ZWQ4N2QyZjIxNjFmMDQ2NDViOGVhYjQifQ=="/>
  </w:docVars>
  <w:rsids>
    <w:rsidRoot w:val="4800463C"/>
    <w:rsid w:val="000001D4"/>
    <w:rsid w:val="0003170D"/>
    <w:rsid w:val="00064A33"/>
    <w:rsid w:val="001342C8"/>
    <w:rsid w:val="00171B3C"/>
    <w:rsid w:val="001E4805"/>
    <w:rsid w:val="002113D4"/>
    <w:rsid w:val="00212C30"/>
    <w:rsid w:val="00231EBF"/>
    <w:rsid w:val="00234D39"/>
    <w:rsid w:val="00252309"/>
    <w:rsid w:val="002A4946"/>
    <w:rsid w:val="002C0217"/>
    <w:rsid w:val="002F2E3A"/>
    <w:rsid w:val="003C2416"/>
    <w:rsid w:val="003E3B79"/>
    <w:rsid w:val="003F79A8"/>
    <w:rsid w:val="00424DE0"/>
    <w:rsid w:val="004C2A27"/>
    <w:rsid w:val="004C57BF"/>
    <w:rsid w:val="00504E95"/>
    <w:rsid w:val="00524909"/>
    <w:rsid w:val="0053655B"/>
    <w:rsid w:val="00567A22"/>
    <w:rsid w:val="005A3947"/>
    <w:rsid w:val="00697443"/>
    <w:rsid w:val="006B6937"/>
    <w:rsid w:val="006E253F"/>
    <w:rsid w:val="00727C27"/>
    <w:rsid w:val="0077326A"/>
    <w:rsid w:val="008A0D1E"/>
    <w:rsid w:val="00971489"/>
    <w:rsid w:val="009C2781"/>
    <w:rsid w:val="00A10842"/>
    <w:rsid w:val="00A10B34"/>
    <w:rsid w:val="00A7289F"/>
    <w:rsid w:val="00A95811"/>
    <w:rsid w:val="00A9756F"/>
    <w:rsid w:val="00AC089A"/>
    <w:rsid w:val="00AD7003"/>
    <w:rsid w:val="00B0044E"/>
    <w:rsid w:val="00B134CD"/>
    <w:rsid w:val="00BD3B8D"/>
    <w:rsid w:val="00BE1F76"/>
    <w:rsid w:val="00C416A3"/>
    <w:rsid w:val="00C641C1"/>
    <w:rsid w:val="00C660A8"/>
    <w:rsid w:val="00C907E9"/>
    <w:rsid w:val="00D1303D"/>
    <w:rsid w:val="00D33EC7"/>
    <w:rsid w:val="00DD1494"/>
    <w:rsid w:val="00DF7D72"/>
    <w:rsid w:val="00E01767"/>
    <w:rsid w:val="00E121F6"/>
    <w:rsid w:val="00E32822"/>
    <w:rsid w:val="00E87885"/>
    <w:rsid w:val="00E93A83"/>
    <w:rsid w:val="00EB14BF"/>
    <w:rsid w:val="00EB5428"/>
    <w:rsid w:val="00F84148"/>
    <w:rsid w:val="00FB15B6"/>
    <w:rsid w:val="00FE0F88"/>
    <w:rsid w:val="01CA74DA"/>
    <w:rsid w:val="01FF0976"/>
    <w:rsid w:val="04F76BE1"/>
    <w:rsid w:val="071F6AB6"/>
    <w:rsid w:val="079B2B53"/>
    <w:rsid w:val="07F1102D"/>
    <w:rsid w:val="0D200E92"/>
    <w:rsid w:val="0D780CCE"/>
    <w:rsid w:val="0E890323"/>
    <w:rsid w:val="0F9F1332"/>
    <w:rsid w:val="11D96373"/>
    <w:rsid w:val="12C022AA"/>
    <w:rsid w:val="1565254D"/>
    <w:rsid w:val="15A879BC"/>
    <w:rsid w:val="19215786"/>
    <w:rsid w:val="19CE4F1A"/>
    <w:rsid w:val="1B7673D4"/>
    <w:rsid w:val="1BE41104"/>
    <w:rsid w:val="1CCD2F0B"/>
    <w:rsid w:val="1E144194"/>
    <w:rsid w:val="1E6C2CF1"/>
    <w:rsid w:val="1ED0029C"/>
    <w:rsid w:val="1EFF3114"/>
    <w:rsid w:val="1F7B1D8A"/>
    <w:rsid w:val="2202268E"/>
    <w:rsid w:val="22BC2DF1"/>
    <w:rsid w:val="22D77729"/>
    <w:rsid w:val="23D06D16"/>
    <w:rsid w:val="258C4EBE"/>
    <w:rsid w:val="2C346363"/>
    <w:rsid w:val="2F821DEA"/>
    <w:rsid w:val="2FB66AD5"/>
    <w:rsid w:val="30B30025"/>
    <w:rsid w:val="31280F6F"/>
    <w:rsid w:val="331840B8"/>
    <w:rsid w:val="346D716B"/>
    <w:rsid w:val="35802166"/>
    <w:rsid w:val="36BE0897"/>
    <w:rsid w:val="378A1AF3"/>
    <w:rsid w:val="38603160"/>
    <w:rsid w:val="3A760047"/>
    <w:rsid w:val="3BB8514B"/>
    <w:rsid w:val="3C7D7BE8"/>
    <w:rsid w:val="421776B1"/>
    <w:rsid w:val="459601D9"/>
    <w:rsid w:val="46AC782E"/>
    <w:rsid w:val="46B553CD"/>
    <w:rsid w:val="4800463C"/>
    <w:rsid w:val="48394E73"/>
    <w:rsid w:val="49430EAC"/>
    <w:rsid w:val="4A0440C1"/>
    <w:rsid w:val="4A410A70"/>
    <w:rsid w:val="4ADB630F"/>
    <w:rsid w:val="4C48360C"/>
    <w:rsid w:val="4D0A4797"/>
    <w:rsid w:val="4D7D4C96"/>
    <w:rsid w:val="51B16FF1"/>
    <w:rsid w:val="55D64B2E"/>
    <w:rsid w:val="594357E5"/>
    <w:rsid w:val="5A6D1A93"/>
    <w:rsid w:val="5A8E279B"/>
    <w:rsid w:val="5CFB2C6F"/>
    <w:rsid w:val="61C955C6"/>
    <w:rsid w:val="62ED5511"/>
    <w:rsid w:val="63894E50"/>
    <w:rsid w:val="63CF579B"/>
    <w:rsid w:val="63F76031"/>
    <w:rsid w:val="642C6BC4"/>
    <w:rsid w:val="6558384A"/>
    <w:rsid w:val="65784520"/>
    <w:rsid w:val="65A4066E"/>
    <w:rsid w:val="662313D4"/>
    <w:rsid w:val="675954FC"/>
    <w:rsid w:val="6B6E08BB"/>
    <w:rsid w:val="6D535020"/>
    <w:rsid w:val="6DD507CC"/>
    <w:rsid w:val="6E545C06"/>
    <w:rsid w:val="72B83982"/>
    <w:rsid w:val="754D2CDA"/>
    <w:rsid w:val="759C7D67"/>
    <w:rsid w:val="75CC40C0"/>
    <w:rsid w:val="76C85EE5"/>
    <w:rsid w:val="78DF3599"/>
    <w:rsid w:val="795835D7"/>
    <w:rsid w:val="79A130F1"/>
    <w:rsid w:val="7AC911F2"/>
    <w:rsid w:val="7CC1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4"/>
    <w:qFormat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32"/>
    <w:qFormat/>
    <w:uiPriority w:val="0"/>
    <w:rPr>
      <w:sz w:val="18"/>
      <w:szCs w:val="18"/>
    </w:rPr>
  </w:style>
  <w:style w:type="paragraph" w:styleId="5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35"/>
    <w:qFormat/>
    <w:uiPriority w:val="0"/>
    <w:rPr>
      <w:b/>
      <w:bCs/>
    </w:rPr>
  </w:style>
  <w:style w:type="table" w:styleId="9">
    <w:name w:val="Table Grid"/>
    <w:basedOn w:val="8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qFormat/>
    <w:uiPriority w:val="0"/>
    <w:rPr>
      <w:color w:val="000000"/>
      <w:u w:val="none"/>
    </w:rPr>
  </w:style>
  <w:style w:type="character" w:styleId="13">
    <w:name w:val="Hyperlink"/>
    <w:basedOn w:val="10"/>
    <w:qFormat/>
    <w:uiPriority w:val="0"/>
    <w:rPr>
      <w:color w:val="000000"/>
      <w:u w:val="none"/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character" w:customStyle="1" w:styleId="15">
    <w:name w:val="button"/>
    <w:basedOn w:val="10"/>
    <w:qFormat/>
    <w:uiPriority w:val="0"/>
  </w:style>
  <w:style w:type="character" w:customStyle="1" w:styleId="16">
    <w:name w:val="text-danger"/>
    <w:basedOn w:val="10"/>
    <w:qFormat/>
    <w:uiPriority w:val="0"/>
  </w:style>
  <w:style w:type="character" w:customStyle="1" w:styleId="17">
    <w:name w:val="error2"/>
    <w:basedOn w:val="10"/>
    <w:qFormat/>
    <w:uiPriority w:val="0"/>
  </w:style>
  <w:style w:type="character" w:customStyle="1" w:styleId="18">
    <w:name w:val="error3"/>
    <w:basedOn w:val="10"/>
    <w:qFormat/>
    <w:uiPriority w:val="0"/>
    <w:rPr>
      <w:color w:val="FFFFFF"/>
      <w:shd w:val="clear" w:color="auto" w:fill="FF0000"/>
    </w:rPr>
  </w:style>
  <w:style w:type="character" w:customStyle="1" w:styleId="19">
    <w:name w:val="tmpztreemove_arrow"/>
    <w:basedOn w:val="10"/>
    <w:qFormat/>
    <w:uiPriority w:val="0"/>
  </w:style>
  <w:style w:type="character" w:customStyle="1" w:styleId="20">
    <w:name w:val="hover14"/>
    <w:basedOn w:val="10"/>
    <w:qFormat/>
    <w:uiPriority w:val="0"/>
    <w:rPr>
      <w:shd w:val="clear" w:color="auto" w:fill="FFD8B0"/>
    </w:rPr>
  </w:style>
  <w:style w:type="character" w:customStyle="1" w:styleId="21">
    <w:name w:val="button4"/>
    <w:basedOn w:val="10"/>
    <w:qFormat/>
    <w:uiPriority w:val="0"/>
  </w:style>
  <w:style w:type="character" w:customStyle="1" w:styleId="22">
    <w:name w:val="hover15"/>
    <w:basedOn w:val="10"/>
    <w:qFormat/>
    <w:uiPriority w:val="0"/>
    <w:rPr>
      <w:shd w:val="clear" w:color="auto" w:fill="FFD8B0"/>
    </w:rPr>
  </w:style>
  <w:style w:type="character" w:customStyle="1" w:styleId="23">
    <w:name w:val="text-danger2"/>
    <w:basedOn w:val="10"/>
    <w:qFormat/>
    <w:uiPriority w:val="0"/>
  </w:style>
  <w:style w:type="character" w:customStyle="1" w:styleId="24">
    <w:name w:val="hover11"/>
    <w:basedOn w:val="10"/>
    <w:qFormat/>
    <w:uiPriority w:val="0"/>
    <w:rPr>
      <w:shd w:val="clear" w:color="auto" w:fill="FFD8B0"/>
    </w:rPr>
  </w:style>
  <w:style w:type="character" w:customStyle="1" w:styleId="25">
    <w:name w:val="hover"/>
    <w:basedOn w:val="10"/>
    <w:qFormat/>
    <w:uiPriority w:val="0"/>
    <w:rPr>
      <w:shd w:val="clear" w:color="auto" w:fill="FFD8B0"/>
    </w:rPr>
  </w:style>
  <w:style w:type="character" w:customStyle="1" w:styleId="26">
    <w:name w:val="hover6"/>
    <w:basedOn w:val="10"/>
    <w:qFormat/>
    <w:uiPriority w:val="0"/>
    <w:rPr>
      <w:shd w:val="clear" w:color="auto" w:fill="FFD8B0"/>
    </w:rPr>
  </w:style>
  <w:style w:type="character" w:customStyle="1" w:styleId="27">
    <w:name w:val="hover13"/>
    <w:basedOn w:val="10"/>
    <w:qFormat/>
    <w:uiPriority w:val="0"/>
    <w:rPr>
      <w:shd w:val="clear" w:color="auto" w:fill="FFD8B0"/>
    </w:rPr>
  </w:style>
  <w:style w:type="character" w:customStyle="1" w:styleId="28">
    <w:name w:val="font11"/>
    <w:basedOn w:val="10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29">
    <w:name w:val="页脚 字符"/>
    <w:basedOn w:val="10"/>
    <w:link w:val="5"/>
    <w:qFormat/>
    <w:uiPriority w:val="0"/>
    <w:rPr>
      <w:kern w:val="2"/>
      <w:sz w:val="18"/>
      <w:szCs w:val="18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4">
    <w:name w:val="批注文字 字符"/>
    <w:basedOn w:val="10"/>
    <w:link w:val="2"/>
    <w:qFormat/>
    <w:uiPriority w:val="0"/>
    <w:rPr>
      <w:kern w:val="2"/>
      <w:sz w:val="21"/>
      <w:szCs w:val="24"/>
    </w:rPr>
  </w:style>
  <w:style w:type="character" w:customStyle="1" w:styleId="35">
    <w:name w:val="批注主题 字符"/>
    <w:basedOn w:val="34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xue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HP Inc.</Company>
  <Pages>2</Pages>
  <Words>739</Words>
  <Characters>801</Characters>
  <Lines>6</Lines>
  <Paragraphs>1</Paragraphs>
  <TotalTime>34</TotalTime>
  <ScaleCrop>false</ScaleCrop>
  <LinksUpToDate>false</LinksUpToDate>
  <CharactersWithSpaces>846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2025-07-09T02:37:00Z</dcterms:created>
  <dc:creator>Samsara小夏</dc:creator>
  <cp:lastModifiedBy>20140010</cp:lastModifiedBy>
  <cp:lastPrinted>2025-04-17T02:39:00Z</cp:lastPrinted>
  <dcterms:modified xsi:type="dcterms:W3CDTF">2025-07-13T01:39:48Z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6D6FB4FD9DE14D849956E87451382319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