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526EB">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14:paraId="148734D5">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14:paraId="24FDB762">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lang w:val="en-US" w:eastAsia="zh-CN"/>
        </w:rPr>
        <w:t>9</w:t>
      </w:r>
      <w:r>
        <w:rPr>
          <w:rFonts w:hint="eastAsia" w:ascii="仿宋" w:hAnsi="仿宋" w:eastAsia="仿宋" w:cs="仿宋"/>
          <w:sz w:val="32"/>
          <w:szCs w:val="32"/>
        </w:rPr>
        <w:t>号</w:t>
      </w:r>
    </w:p>
    <w:p w14:paraId="4F123C78">
      <w:pPr>
        <w:spacing w:line="560" w:lineRule="exact"/>
        <w:rPr>
          <w:rFonts w:ascii="宋体" w:hAnsi="宋体" w:cs="宋体"/>
          <w:b/>
          <w:bCs/>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0" t="13970" r="6350" b="2794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直接连接符 1" o:spid="_x0000_s1026" o:spt="20" style="position:absolute;left:0pt;flip:y;margin-left:-32.6pt;margin-top:5.1pt;height:1.5pt;width:487.9pt;z-index:251659264;mso-width-relative:page;mso-height-relative:page;" filled="f" stroked="t" coordsize="21600,21600" o:gfxdata="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BOgEdkAAAAJAQAADwAAAAAAAAABACAAAAAiAAAAZHJzL2Rvd25yZXYu&#10;eG1sUEsBAhQAFAAAAAgAh07iQDxGBC36AQAAzgMAAA4AAAAAAAAAAQAgAAAAKAEAAGRycy9lMm9E&#10;b2MueG1sUEsFBgAAAAAGAAYAWQEAAJQFAAAAAA==&#10;">
                <v:fill on="f" focussize="0,0"/>
                <v:stroke weight="2.25pt" color="#FF0000" miterlimit="8" joinstyle="miter"/>
                <v:imagedata o:title=""/>
                <o:lock v:ext="edit" aspectratio="f"/>
              </v:line>
            </w:pict>
          </mc:Fallback>
        </mc:AlternateContent>
      </w:r>
    </w:p>
    <w:p w14:paraId="0B312D7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关于开展推荐优秀团员作为</w:t>
      </w:r>
      <w:r>
        <w:rPr>
          <w:rFonts w:hint="eastAsia" w:ascii="方正小标宋简体" w:hAnsi="方正小标宋简体" w:eastAsia="方正小标宋简体" w:cs="方正小标宋简体"/>
          <w:sz w:val="44"/>
          <w:szCs w:val="44"/>
          <w:lang w:val="en-US" w:eastAsia="zh-CN"/>
        </w:rPr>
        <w:t>入</w:t>
      </w:r>
      <w:r>
        <w:rPr>
          <w:rFonts w:hint="eastAsia" w:ascii="方正小标宋简体" w:hAnsi="方正小标宋简体" w:eastAsia="方正小标宋简体" w:cs="方正小标宋简体"/>
          <w:sz w:val="44"/>
          <w:szCs w:val="44"/>
        </w:rPr>
        <w:t>党积极分子工作的通知</w:t>
      </w:r>
    </w:p>
    <w:p w14:paraId="05C1BF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各二级学院团委:</w:t>
      </w:r>
    </w:p>
    <w:p w14:paraId="71F6138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推荐优秀团员作入党积极分子(以下简称“推优”)，是党赋予共青团组织的一项光荣任务。近年来,学院各级团组织通过“推优”工作的开展,培养了一批优秀团员，向党组织输送了许多优秀团员入党。</w:t>
      </w:r>
      <w:r>
        <w:rPr>
          <w:rFonts w:hint="eastAsia" w:ascii="仿宋_GB2312" w:hAnsi="仿宋_GB2312" w:eastAsia="仿宋_GB2312" w:cs="仿宋_GB2312"/>
          <w:sz w:val="32"/>
          <w:szCs w:val="32"/>
          <w:lang w:val="en-US" w:eastAsia="zh-CN"/>
        </w:rPr>
        <w:t>根据</w:t>
      </w:r>
      <w:r>
        <w:rPr>
          <w:rFonts w:hint="eastAsia" w:ascii="仿宋_GB2312" w:eastAsia="仿宋_GB2312"/>
          <w:sz w:val="32"/>
          <w:szCs w:val="32"/>
          <w:lang w:val="en-US" w:eastAsia="zh-CN"/>
        </w:rPr>
        <w:t>《北京青年政治学院推荐优秀团员作为入党积极分子工作的实施办法》（</w:t>
      </w:r>
      <w:r>
        <w:rPr>
          <w:rFonts w:hint="eastAsia" w:ascii="仿宋_GB2312" w:hAnsi="宋体" w:eastAsia="仿宋_GB2312"/>
          <w:sz w:val="32"/>
          <w:szCs w:val="32"/>
        </w:rPr>
        <w:t>党发〔</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sz w:val="32"/>
          <w:szCs w:val="32"/>
          <w:lang w:val="en-US" w:eastAsia="zh-CN"/>
        </w:rPr>
        <w:t>27</w:t>
      </w:r>
      <w:r>
        <w:rPr>
          <w:rFonts w:hint="eastAsia" w:ascii="仿宋_GB2312" w:eastAsia="仿宋_GB2312"/>
          <w:sz w:val="32"/>
          <w:szCs w:val="32"/>
        </w:rPr>
        <w:t>号</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rPr>
        <w:t>现将2025年</w:t>
      </w:r>
      <w:r>
        <w:rPr>
          <w:rFonts w:hint="eastAsia" w:ascii="仿宋_GB2312" w:hAnsi="仿宋_GB2312" w:eastAsia="仿宋_GB2312" w:cs="仿宋_GB2312"/>
          <w:sz w:val="32"/>
          <w:szCs w:val="32"/>
          <w:lang w:val="en-US" w:eastAsia="zh-CN"/>
        </w:rPr>
        <w:t>秋</w:t>
      </w:r>
      <w:r>
        <w:rPr>
          <w:rFonts w:hint="eastAsia" w:ascii="仿宋_GB2312" w:hAnsi="仿宋_GB2312" w:eastAsia="仿宋_GB2312" w:cs="仿宋_GB2312"/>
          <w:sz w:val="32"/>
          <w:szCs w:val="32"/>
        </w:rPr>
        <w:t>季推优工作方案通知如下</w:t>
      </w:r>
      <w:r>
        <w:rPr>
          <w:rFonts w:hint="eastAsia" w:ascii="仿宋_GB2312" w:hAnsi="仿宋_GB2312" w:eastAsia="仿宋_GB2312" w:cs="仿宋_GB2312"/>
          <w:sz w:val="32"/>
          <w:szCs w:val="32"/>
          <w:lang w:eastAsia="zh-CN"/>
        </w:rPr>
        <w:t>：</w:t>
      </w:r>
    </w:p>
    <w:p w14:paraId="2290B22B">
      <w:p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一、“推优”工作应坚持原则</w:t>
      </w:r>
    </w:p>
    <w:p w14:paraId="733832DC">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1.自下而上的原则。</w:t>
      </w:r>
      <w:r>
        <w:rPr>
          <w:rFonts w:hint="eastAsia" w:ascii="仿宋_GB2312" w:hAnsi="仿宋_GB2312" w:eastAsia="仿宋_GB2312" w:cs="仿宋_GB2312"/>
          <w:sz w:val="32"/>
          <w:szCs w:val="32"/>
          <w:lang w:eastAsia="zh-CN"/>
        </w:rPr>
        <w:t>团组织的“推优”工作,应以团支部作为基本“推优”单位,采取召开支部团员民主评议大会推荐建议</w:t>
      </w:r>
      <w:bookmarkStart w:id="0" w:name="_GoBack"/>
      <w:bookmarkEnd w:id="0"/>
      <w:r>
        <w:rPr>
          <w:rFonts w:hint="eastAsia" w:ascii="仿宋_GB2312" w:hAnsi="仿宋_GB2312" w:eastAsia="仿宋_GB2312" w:cs="仿宋_GB2312"/>
          <w:sz w:val="32"/>
          <w:szCs w:val="32"/>
          <w:lang w:eastAsia="zh-CN"/>
        </w:rPr>
        <w:t>人选，团支部会议研究提出推荐名单,在报请二级学院团委审核同意的基础上，报学院团委审核批准。“推优”对象一般应在广泛征求多方意见和对其进行事先考察的基础上从提出入党申请的优秀团员中推荐，各上级团组织应以团支</w:t>
      </w:r>
      <w:r>
        <w:rPr>
          <w:rFonts w:hint="eastAsia" w:ascii="仿宋_GB2312" w:hAnsi="仿宋_GB2312" w:eastAsia="仿宋_GB2312" w:cs="仿宋_GB2312"/>
          <w:sz w:val="32"/>
          <w:szCs w:val="32"/>
          <w:lang w:val="en-US" w:eastAsia="zh-CN"/>
        </w:rPr>
        <w:t xml:space="preserve">部的“推优”意见为依据,在对“推优”对象作进一步考察审核的基础上做出“推优”决定。 </w:t>
      </w:r>
    </w:p>
    <w:p w14:paraId="2915F9C3">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2.坚持民主集中制原则。</w:t>
      </w:r>
      <w:r>
        <w:rPr>
          <w:rFonts w:hint="eastAsia" w:ascii="仿宋_GB2312" w:hAnsi="仿宋_GB2312" w:eastAsia="仿宋_GB2312" w:cs="仿宋_GB2312"/>
          <w:sz w:val="32"/>
          <w:szCs w:val="32"/>
          <w:lang w:val="en-US" w:eastAsia="zh-CN"/>
        </w:rPr>
        <w:t xml:space="preserve">各级团组织在形成“推优”意见和做出“推优”决定时,都必须经过集体讨论。对“推优”对象一时不能形成统一意见时,应暂缓审议,待对“推优”对象作进一步培养考察后再行讨论。 </w:t>
      </w:r>
    </w:p>
    <w:p w14:paraId="509B6A4B">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3.党团组织衔接原则。</w:t>
      </w:r>
      <w:r>
        <w:rPr>
          <w:rFonts w:hint="eastAsia" w:ascii="仿宋_GB2312" w:hAnsi="仿宋_GB2312" w:eastAsia="仿宋_GB2312" w:cs="仿宋_GB2312"/>
          <w:sz w:val="32"/>
          <w:szCs w:val="32"/>
          <w:lang w:val="en-US" w:eastAsia="zh-CN"/>
        </w:rPr>
        <w:t>各级党组织要加强对“推优”工作的领导,各级团组织要及时了解党组织对发展党员工作的意见和要求，经常向党组织汇报申请入党的团员培养考察情况,在确定“推优”对象时,应事先征求有关党组织的意见,认真听取党组织建议,经学院团委审核批准的“推优”对象,由各二级学院团委报“推优”对象所在党支部集体讨论。</w:t>
      </w:r>
    </w:p>
    <w:p w14:paraId="36E55D66">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二、“推优”工作要注重质量</w:t>
      </w:r>
    </w:p>
    <w:p w14:paraId="3D46CBA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组织向党组织推荐入党积极分子,要坚持党章规定的党员基本条件,要对申请入党的团员进行前期考察。对那些拥护党的纲领,积极贯彻党的基本路线,遵守校规校纪,爱岗敬业积极参加社会工作,热情为师生服务,勇于创新,能够较好地完成党、团组织交给的各项任务,做出成绩和贡献的基本具备党员条件的优秀团员，团组织应及时向党组织推荐。对于条件尚不成熟的应继续培养，防止片面追求推荐数量、降格以求。</w:t>
      </w:r>
    </w:p>
    <w:p w14:paraId="4D4DBF0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“推优”对象应满足</w:t>
      </w:r>
      <w:r>
        <w:rPr>
          <w:rFonts w:hint="eastAsia" w:ascii="仿宋_GB2312" w:eastAsia="仿宋_GB2312"/>
          <w:sz w:val="32"/>
          <w:szCs w:val="32"/>
          <w:lang w:val="en-US" w:eastAsia="zh-CN"/>
        </w:rPr>
        <w:t>《北京青年政治学院推荐优秀团员作为入党积极分子工作的实施办法》（院</w:t>
      </w:r>
      <w:r>
        <w:rPr>
          <w:rFonts w:hint="eastAsia" w:ascii="仿宋_GB2312" w:hAnsi="宋体" w:eastAsia="仿宋_GB2312"/>
          <w:sz w:val="32"/>
          <w:szCs w:val="32"/>
        </w:rPr>
        <w:t>党发〔</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sz w:val="32"/>
          <w:szCs w:val="32"/>
          <w:lang w:val="en-US" w:eastAsia="zh-CN"/>
        </w:rPr>
        <w:t>27</w:t>
      </w:r>
      <w:r>
        <w:rPr>
          <w:rFonts w:hint="eastAsia" w:ascii="仿宋_GB2312" w:eastAsia="仿宋_GB2312"/>
          <w:sz w:val="32"/>
          <w:szCs w:val="32"/>
        </w:rPr>
        <w:t>号</w:t>
      </w:r>
      <w:r>
        <w:rPr>
          <w:rFonts w:hint="eastAsia" w:ascii="仿宋_GB2312" w:eastAsia="仿宋_GB2312"/>
          <w:sz w:val="32"/>
          <w:szCs w:val="32"/>
          <w:lang w:val="en-US" w:eastAsia="zh-CN"/>
        </w:rPr>
        <w:t>）中规定的条件。</w:t>
      </w:r>
    </w:p>
    <w:p w14:paraId="27E2CCF1">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三、“推优”工作需高度重视</w:t>
      </w:r>
    </w:p>
    <w:p w14:paraId="09C2B10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各级党团组织要通过“推优”工作,推动学院学生党员的发展工作,逐步提高学院学生党员的质量,在“推优”工作过程中，严禁拉帮结派、徇私舞弊、弄虚作假，避免“走过场”。对于出现违反纪律的团员，取消其“推优”资格并对相关责任者进行批评教育和帮助，情节严重的，给予纪律处分。 </w:t>
      </w:r>
    </w:p>
    <w:p w14:paraId="6905B26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各二级学院团委要详实审核相关“推优”材料,及时召开二级团组织会议,在集体讨论和研究的基础上,经二级团组织公示无异议后,确定“推优”对象名单,在《北京青年政治学院团组织推荐优秀团员作为入党积极分子登记表》（附件1）上签署审核意见，填写《北京青年政治学院“推优”情况汇总表》（附件 2）并盖章，于 2025 年 9月28日（周日）前提交校团委。 </w:t>
      </w:r>
    </w:p>
    <w:p w14:paraId="5BE1169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联系人：赵 微 </w:t>
      </w:r>
    </w:p>
    <w:p w14:paraId="36480AE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联系电话：84778237 </w:t>
      </w:r>
    </w:p>
    <w:p w14:paraId="11D9BE4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邮箱：tuanwei@bjypc.edu.cn</w:t>
      </w:r>
    </w:p>
    <w:p w14:paraId="083D0126">
      <w:pPr>
        <w:ind w:firstLine="640" w:firstLineChars="200"/>
        <w:rPr>
          <w:rFonts w:hint="eastAsia" w:ascii="仿宋_GB2312" w:hAnsi="仿宋_GB2312" w:eastAsia="仿宋_GB2312" w:cs="仿宋_GB2312"/>
          <w:sz w:val="32"/>
          <w:szCs w:val="32"/>
          <w:lang w:val="en-US" w:eastAsia="zh-CN"/>
        </w:rPr>
      </w:pPr>
    </w:p>
    <w:p w14:paraId="05F1A0D2">
      <w:pPr>
        <w:keepNext w:val="0"/>
        <w:keepLines w:val="0"/>
        <w:pageBreakBefore w:val="0"/>
        <w:widowControl/>
        <w:kinsoku/>
        <w:wordWrap/>
        <w:overflowPunct/>
        <w:autoSpaceDE/>
        <w:autoSpaceDN/>
        <w:bidi w:val="0"/>
        <w:spacing w:line="560" w:lineRule="exact"/>
        <w:ind w:left="1918" w:leftChars="304" w:hanging="1280" w:hangingChars="4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附件：1.《北京青年政治学院团组织推荐优秀团员作为入党积极分子登记表》</w:t>
      </w:r>
    </w:p>
    <w:p w14:paraId="7ED16957">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2.《北京青年政治学院“推优”情况汇总表》</w:t>
      </w:r>
    </w:p>
    <w:p w14:paraId="12566CFE">
      <w:pPr>
        <w:ind w:left="1916" w:leftChars="760" w:hanging="320" w:hanging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3.《北京青年政治学院推荐优秀团员作为入党积极分子工作的实施办法》（院党发〔2025〕27号）</w:t>
      </w:r>
    </w:p>
    <w:p w14:paraId="6A3F600D">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共青团北京青年政治学院委员会</w:t>
      </w:r>
    </w:p>
    <w:p w14:paraId="4F7754A6">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2025年9月11日</w:t>
      </w:r>
    </w:p>
    <w:p w14:paraId="1319C8CF">
      <w:pPr>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宋黑简体">
    <w:altName w:val="宋体"/>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7AA8"/>
    <w:rsid w:val="01E21263"/>
    <w:rsid w:val="065344DE"/>
    <w:rsid w:val="08CB2A51"/>
    <w:rsid w:val="0A27015B"/>
    <w:rsid w:val="0C6733C8"/>
    <w:rsid w:val="198033E4"/>
    <w:rsid w:val="2B653A5F"/>
    <w:rsid w:val="2C9349E2"/>
    <w:rsid w:val="37661A13"/>
    <w:rsid w:val="3B9B5A04"/>
    <w:rsid w:val="441B5933"/>
    <w:rsid w:val="46F84072"/>
    <w:rsid w:val="49B423C8"/>
    <w:rsid w:val="5C8E0EFE"/>
    <w:rsid w:val="5D31258E"/>
    <w:rsid w:val="60EE4FE3"/>
    <w:rsid w:val="7BEB3862"/>
    <w:rsid w:val="7D054209"/>
    <w:rsid w:val="7FFB5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1356</Words>
  <Characters>1415</Characters>
  <Lines>0</Lines>
  <Paragraphs>0</Paragraphs>
  <TotalTime>0</TotalTime>
  <ScaleCrop>false</ScaleCrop>
  <LinksUpToDate>false</LinksUpToDate>
  <CharactersWithSpaces>1426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2025-09-11T02:44:00Z</dcterms:created>
  <dc:creator>hy</dc:creator>
  <cp:lastModifiedBy>20140010</cp:lastModifiedBy>
  <dcterms:modified xsi:type="dcterms:W3CDTF">2025-09-15T06:29:41Z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eyJoZGlkIjoiZjNlMjVlZTJiYTllZGVkODhiZWQwY2EzYzgzMmI4ZTUiLCJ1c2VySWQiOiIxNjg0NzU2NTg5In0=</vt:lpwstr>
  </property>
  <property fmtid="{D5CDD505-2E9C-101B-9397-08002B2CF9AE}" pid="4" name="ICV">
    <vt:lpwstr>BEEB9DC309CE47D3860607B212D8DD34_12</vt:lpwstr>
  </property>
</Properties>
</file>