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E84" w:rsidRDefault="000160F5">
      <w:pPr>
        <w:widowControl/>
        <w:adjustRightInd w:val="0"/>
        <w:snapToGrid w:val="0"/>
        <w:spacing w:line="560" w:lineRule="exact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/>
          <w:bCs/>
          <w:kern w:val="0"/>
          <w:sz w:val="32"/>
          <w:szCs w:val="32"/>
        </w:rPr>
        <w:t>附件</w:t>
      </w:r>
      <w:r w:rsidR="000D1843">
        <w:rPr>
          <w:rFonts w:eastAsia="仿宋_GB2312"/>
          <w:bCs/>
          <w:kern w:val="0"/>
          <w:sz w:val="32"/>
          <w:szCs w:val="32"/>
        </w:rPr>
        <w:t>6</w:t>
      </w:r>
      <w:r>
        <w:rPr>
          <w:rFonts w:eastAsia="仿宋_GB2312"/>
          <w:bCs/>
          <w:kern w:val="0"/>
          <w:sz w:val="32"/>
          <w:szCs w:val="32"/>
        </w:rPr>
        <w:t>：</w:t>
      </w:r>
    </w:p>
    <w:p w:rsidR="00685E84" w:rsidRDefault="00685E84">
      <w:pPr>
        <w:widowControl/>
        <w:adjustRightInd w:val="0"/>
        <w:snapToGrid w:val="0"/>
        <w:spacing w:line="560" w:lineRule="exact"/>
        <w:jc w:val="left"/>
        <w:rPr>
          <w:rFonts w:eastAsia="仿宋_GB2312"/>
          <w:bCs/>
          <w:kern w:val="0"/>
          <w:sz w:val="32"/>
          <w:szCs w:val="32"/>
        </w:rPr>
      </w:pPr>
    </w:p>
    <w:p w:rsidR="00685E84" w:rsidRDefault="000160F5">
      <w:pPr>
        <w:widowControl/>
        <w:adjustRightInd w:val="0"/>
        <w:snapToGrid w:val="0"/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关于举办</w:t>
      </w:r>
      <w:r>
        <w:rPr>
          <w:rFonts w:eastAsia="方正小标宋简体"/>
          <w:sz w:val="44"/>
          <w:szCs w:val="44"/>
        </w:rPr>
        <w:t>“</w:t>
      </w:r>
      <w:r>
        <w:rPr>
          <w:rFonts w:eastAsia="方正小标宋简体"/>
          <w:sz w:val="44"/>
          <w:szCs w:val="44"/>
        </w:rPr>
        <w:t>青创北京</w:t>
      </w:r>
      <w:r>
        <w:rPr>
          <w:rFonts w:eastAsia="方正小标宋简体"/>
          <w:sz w:val="44"/>
          <w:szCs w:val="44"/>
        </w:rPr>
        <w:t>”2024</w:t>
      </w:r>
      <w:r>
        <w:rPr>
          <w:rFonts w:eastAsia="方正小标宋简体"/>
          <w:sz w:val="44"/>
          <w:szCs w:val="44"/>
        </w:rPr>
        <w:t>年</w:t>
      </w:r>
      <w:r>
        <w:rPr>
          <w:rFonts w:eastAsia="方正小标宋简体"/>
          <w:sz w:val="44"/>
          <w:szCs w:val="44"/>
        </w:rPr>
        <w:t>“</w:t>
      </w:r>
      <w:r>
        <w:rPr>
          <w:rFonts w:eastAsia="方正小标宋简体"/>
          <w:sz w:val="44"/>
          <w:szCs w:val="44"/>
        </w:rPr>
        <w:t>挑战杯</w:t>
      </w:r>
      <w:r>
        <w:rPr>
          <w:rFonts w:eastAsia="方正小标宋简体"/>
          <w:sz w:val="44"/>
          <w:szCs w:val="44"/>
        </w:rPr>
        <w:t>”</w:t>
      </w:r>
      <w:r>
        <w:rPr>
          <w:rFonts w:eastAsia="方正小标宋简体"/>
          <w:sz w:val="44"/>
          <w:szCs w:val="44"/>
        </w:rPr>
        <w:t>首都大学生创业计划竞赛</w:t>
      </w:r>
      <w:r>
        <w:rPr>
          <w:rFonts w:eastAsia="方正小标宋简体"/>
          <w:sz w:val="44"/>
          <w:szCs w:val="44"/>
        </w:rPr>
        <w:t>“</w:t>
      </w:r>
      <w:r>
        <w:rPr>
          <w:rFonts w:eastAsia="方正小标宋简体"/>
          <w:sz w:val="44"/>
          <w:szCs w:val="44"/>
        </w:rPr>
        <w:t>青燃希望</w:t>
      </w:r>
      <w:r>
        <w:rPr>
          <w:rFonts w:eastAsia="方正小标宋简体"/>
          <w:sz w:val="44"/>
          <w:szCs w:val="44"/>
        </w:rPr>
        <w:t>”</w:t>
      </w:r>
      <w:r>
        <w:rPr>
          <w:rFonts w:eastAsia="方正小标宋简体"/>
          <w:sz w:val="44"/>
          <w:szCs w:val="44"/>
        </w:rPr>
        <w:t>新时代希望工程公益服务专项赛的通知</w:t>
      </w:r>
    </w:p>
    <w:p w:rsidR="00685E84" w:rsidRDefault="00685E84">
      <w:pPr>
        <w:widowControl/>
        <w:spacing w:line="520" w:lineRule="exact"/>
        <w:ind w:firstLineChars="200" w:firstLine="600"/>
        <w:rPr>
          <w:rFonts w:eastAsia="仿宋_GB2312"/>
          <w:bCs/>
          <w:kern w:val="0"/>
          <w:sz w:val="30"/>
          <w:szCs w:val="30"/>
        </w:rPr>
      </w:pPr>
    </w:p>
    <w:p w:rsidR="00685E84" w:rsidRDefault="000160F5">
      <w:pPr>
        <w:widowControl/>
        <w:adjustRightInd w:val="0"/>
        <w:snapToGrid w:val="0"/>
        <w:spacing w:line="560" w:lineRule="exact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/>
          <w:bCs/>
          <w:kern w:val="0"/>
          <w:sz w:val="32"/>
          <w:szCs w:val="32"/>
        </w:rPr>
        <w:t>各</w:t>
      </w:r>
      <w:r w:rsidR="00470048">
        <w:rPr>
          <w:rFonts w:eastAsia="仿宋_GB2312"/>
          <w:bCs/>
          <w:kern w:val="0"/>
          <w:sz w:val="32"/>
          <w:szCs w:val="32"/>
        </w:rPr>
        <w:t>学院</w:t>
      </w:r>
      <w:r>
        <w:rPr>
          <w:rFonts w:eastAsia="仿宋_GB2312"/>
          <w:bCs/>
          <w:kern w:val="0"/>
          <w:sz w:val="32"/>
          <w:szCs w:val="32"/>
        </w:rPr>
        <w:t>团委：</w:t>
      </w:r>
    </w:p>
    <w:p w:rsidR="00685E84" w:rsidRDefault="000160F5">
      <w:pPr>
        <w:widowControl/>
        <w:adjustRightInd w:val="0"/>
        <w:snapToGrid w:val="0"/>
        <w:spacing w:line="560" w:lineRule="exact"/>
        <w:ind w:firstLineChars="200" w:firstLine="640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/>
          <w:bCs/>
          <w:kern w:val="0"/>
          <w:sz w:val="32"/>
          <w:szCs w:val="32"/>
        </w:rPr>
        <w:t>拟在</w:t>
      </w:r>
      <w:r>
        <w:rPr>
          <w:rFonts w:eastAsia="仿宋_GB2312"/>
          <w:bCs/>
          <w:sz w:val="32"/>
          <w:szCs w:val="32"/>
        </w:rPr>
        <w:t>“</w:t>
      </w:r>
      <w:r>
        <w:rPr>
          <w:rFonts w:eastAsia="仿宋_GB2312"/>
          <w:bCs/>
          <w:sz w:val="32"/>
          <w:szCs w:val="32"/>
        </w:rPr>
        <w:t>青创北京</w:t>
      </w:r>
      <w:r>
        <w:rPr>
          <w:rFonts w:eastAsia="仿宋_GB2312"/>
          <w:bCs/>
          <w:sz w:val="32"/>
          <w:szCs w:val="32"/>
        </w:rPr>
        <w:t>”</w:t>
      </w:r>
      <w:r>
        <w:rPr>
          <w:rFonts w:eastAsia="仿宋_GB2312"/>
          <w:bCs/>
          <w:kern w:val="0"/>
          <w:sz w:val="32"/>
          <w:szCs w:val="32"/>
        </w:rPr>
        <w:t>2024</w:t>
      </w:r>
      <w:r>
        <w:rPr>
          <w:rFonts w:eastAsia="仿宋_GB2312"/>
          <w:bCs/>
          <w:kern w:val="0"/>
          <w:sz w:val="32"/>
          <w:szCs w:val="32"/>
        </w:rPr>
        <w:t>年</w:t>
      </w:r>
      <w:r>
        <w:rPr>
          <w:rFonts w:eastAsia="仿宋_GB2312"/>
          <w:bCs/>
          <w:kern w:val="0"/>
          <w:sz w:val="32"/>
          <w:szCs w:val="32"/>
        </w:rPr>
        <w:t>“</w:t>
      </w:r>
      <w:r>
        <w:rPr>
          <w:rFonts w:eastAsia="仿宋_GB2312"/>
          <w:bCs/>
          <w:kern w:val="0"/>
          <w:sz w:val="32"/>
          <w:szCs w:val="32"/>
        </w:rPr>
        <w:t>挑战杯</w:t>
      </w:r>
      <w:r>
        <w:rPr>
          <w:rFonts w:eastAsia="仿宋_GB2312"/>
          <w:bCs/>
          <w:kern w:val="0"/>
          <w:sz w:val="32"/>
          <w:szCs w:val="32"/>
        </w:rPr>
        <w:t>”</w:t>
      </w:r>
      <w:r>
        <w:rPr>
          <w:rFonts w:eastAsia="仿宋_GB2312"/>
          <w:bCs/>
          <w:kern w:val="0"/>
          <w:sz w:val="32"/>
          <w:szCs w:val="32"/>
        </w:rPr>
        <w:t>首都大学生创业计划竞赛框架下举办</w:t>
      </w:r>
      <w:r>
        <w:rPr>
          <w:rFonts w:eastAsia="仿宋_GB2312"/>
          <w:bCs/>
          <w:kern w:val="0"/>
          <w:sz w:val="32"/>
          <w:szCs w:val="32"/>
        </w:rPr>
        <w:t>“</w:t>
      </w:r>
      <w:r>
        <w:rPr>
          <w:rFonts w:eastAsia="仿宋_GB2312"/>
          <w:bCs/>
          <w:kern w:val="0"/>
          <w:sz w:val="32"/>
          <w:szCs w:val="32"/>
        </w:rPr>
        <w:t>青燃希望</w:t>
      </w:r>
      <w:r>
        <w:rPr>
          <w:rFonts w:eastAsia="仿宋_GB2312"/>
          <w:bCs/>
          <w:kern w:val="0"/>
          <w:sz w:val="32"/>
          <w:szCs w:val="32"/>
        </w:rPr>
        <w:t>”</w:t>
      </w:r>
      <w:r>
        <w:rPr>
          <w:rFonts w:eastAsia="仿宋_GB2312"/>
          <w:bCs/>
          <w:kern w:val="0"/>
          <w:sz w:val="32"/>
          <w:szCs w:val="32"/>
        </w:rPr>
        <w:t>新时代希望工程公益服务专项赛，现将有关事宜通知如下。</w:t>
      </w:r>
    </w:p>
    <w:p w:rsidR="00685E84" w:rsidRDefault="000160F5">
      <w:pPr>
        <w:widowControl/>
        <w:adjustRightInd w:val="0"/>
        <w:snapToGrid w:val="0"/>
        <w:spacing w:line="560" w:lineRule="exact"/>
        <w:ind w:firstLineChars="200" w:firstLine="640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一、参赛对象</w:t>
      </w:r>
    </w:p>
    <w:p w:rsidR="00685E84" w:rsidRDefault="000160F5" w:rsidP="00470048">
      <w:pPr>
        <w:adjustRightInd w:val="0"/>
        <w:snapToGrid w:val="0"/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2024</w:t>
      </w:r>
      <w:r>
        <w:rPr>
          <w:rFonts w:eastAsia="仿宋_GB2312"/>
          <w:bCs/>
          <w:sz w:val="32"/>
          <w:szCs w:val="32"/>
        </w:rPr>
        <w:t>年</w:t>
      </w:r>
      <w:r>
        <w:rPr>
          <w:rFonts w:eastAsia="仿宋_GB2312"/>
          <w:bCs/>
          <w:sz w:val="32"/>
          <w:szCs w:val="32"/>
        </w:rPr>
        <w:t>6</w:t>
      </w:r>
      <w:r>
        <w:rPr>
          <w:rFonts w:eastAsia="仿宋_GB2312"/>
          <w:bCs/>
          <w:sz w:val="32"/>
          <w:szCs w:val="32"/>
        </w:rPr>
        <w:t>月</w:t>
      </w:r>
      <w:r>
        <w:rPr>
          <w:rFonts w:eastAsia="仿宋_GB2312"/>
          <w:bCs/>
          <w:sz w:val="32"/>
          <w:szCs w:val="32"/>
        </w:rPr>
        <w:t>1</w:t>
      </w:r>
      <w:r>
        <w:rPr>
          <w:rFonts w:eastAsia="仿宋_GB2312"/>
          <w:bCs/>
          <w:sz w:val="32"/>
          <w:szCs w:val="32"/>
        </w:rPr>
        <w:t>日以前正式注册的全日制在校学生。</w:t>
      </w:r>
    </w:p>
    <w:p w:rsidR="00685E84" w:rsidRDefault="000160F5">
      <w:pPr>
        <w:adjustRightInd w:val="0"/>
        <w:snapToGrid w:val="0"/>
        <w:spacing w:line="560" w:lineRule="exact"/>
        <w:ind w:firstLine="570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注：</w:t>
      </w:r>
      <w:r>
        <w:rPr>
          <w:rFonts w:eastAsia="仿宋_GB2312"/>
          <w:b/>
          <w:sz w:val="32"/>
          <w:szCs w:val="32"/>
        </w:rPr>
        <w:t>参赛对象以个人或团队形式参赛均可，每个团队不超过</w:t>
      </w:r>
      <w:r>
        <w:rPr>
          <w:rFonts w:eastAsia="仿宋_GB2312"/>
          <w:b/>
          <w:sz w:val="32"/>
          <w:szCs w:val="32"/>
        </w:rPr>
        <w:t>10</w:t>
      </w:r>
      <w:r>
        <w:rPr>
          <w:rFonts w:eastAsia="仿宋_GB2312"/>
          <w:b/>
          <w:sz w:val="32"/>
          <w:szCs w:val="32"/>
        </w:rPr>
        <w:t>人，指导教师不超过</w:t>
      </w:r>
      <w:r>
        <w:rPr>
          <w:rFonts w:eastAsia="仿宋_GB2312"/>
          <w:b/>
          <w:sz w:val="32"/>
          <w:szCs w:val="32"/>
        </w:rPr>
        <w:t>3</w:t>
      </w:r>
      <w:r>
        <w:rPr>
          <w:rFonts w:eastAsia="仿宋_GB2312"/>
          <w:b/>
          <w:sz w:val="32"/>
          <w:szCs w:val="32"/>
        </w:rPr>
        <w:t>名，可以跨专业、跨校、跨地域组队，各成员须事先协商明确项目的申报单位（每件作品仅由</w:t>
      </w:r>
      <w:r>
        <w:rPr>
          <w:rFonts w:eastAsia="仿宋_GB2312"/>
          <w:b/>
          <w:sz w:val="32"/>
          <w:szCs w:val="32"/>
        </w:rPr>
        <w:t>1</w:t>
      </w:r>
      <w:r>
        <w:rPr>
          <w:rFonts w:eastAsia="仿宋_GB2312"/>
          <w:b/>
          <w:sz w:val="32"/>
          <w:szCs w:val="32"/>
        </w:rPr>
        <w:t>所高校推报）。</w:t>
      </w:r>
    </w:p>
    <w:p w:rsidR="00685E84" w:rsidRDefault="000160F5">
      <w:pPr>
        <w:widowControl/>
        <w:adjustRightInd w:val="0"/>
        <w:snapToGrid w:val="0"/>
        <w:spacing w:line="560" w:lineRule="exact"/>
        <w:ind w:firstLineChars="200" w:firstLine="640"/>
        <w:rPr>
          <w:rFonts w:eastAsia="黑体"/>
          <w:bCs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二、作品要求</w:t>
      </w:r>
    </w:p>
    <w:p w:rsidR="00685E84" w:rsidRDefault="000160F5">
      <w:pPr>
        <w:widowControl/>
        <w:adjustRightInd w:val="0"/>
        <w:snapToGrid w:val="0"/>
        <w:spacing w:line="560" w:lineRule="exact"/>
        <w:ind w:firstLineChars="200" w:firstLine="643"/>
        <w:rPr>
          <w:rFonts w:eastAsia="楷体_GB2312"/>
          <w:b/>
          <w:kern w:val="0"/>
          <w:sz w:val="32"/>
          <w:szCs w:val="32"/>
        </w:rPr>
      </w:pPr>
      <w:r>
        <w:rPr>
          <w:rFonts w:eastAsia="楷体_GB2312"/>
          <w:b/>
          <w:kern w:val="0"/>
          <w:sz w:val="32"/>
          <w:szCs w:val="32"/>
        </w:rPr>
        <w:t>（一）选题方向</w:t>
      </w:r>
    </w:p>
    <w:p w:rsidR="00685E84" w:rsidRDefault="000160F5">
      <w:pPr>
        <w:widowControl/>
        <w:adjustRightInd w:val="0"/>
        <w:snapToGrid w:val="0"/>
        <w:spacing w:line="560" w:lineRule="exact"/>
        <w:ind w:firstLineChars="200" w:firstLine="643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/>
          <w:b/>
          <w:kern w:val="0"/>
          <w:sz w:val="32"/>
          <w:szCs w:val="32"/>
        </w:rPr>
        <w:t>1.</w:t>
      </w:r>
      <w:r>
        <w:rPr>
          <w:rFonts w:eastAsia="仿宋_GB2312"/>
          <w:b/>
          <w:kern w:val="0"/>
          <w:sz w:val="32"/>
          <w:szCs w:val="32"/>
        </w:rPr>
        <w:t>新时代希望工程五大计划：</w:t>
      </w:r>
      <w:r>
        <w:rPr>
          <w:rFonts w:eastAsia="仿宋_GB2312"/>
          <w:bCs/>
          <w:kern w:val="0"/>
          <w:sz w:val="32"/>
          <w:szCs w:val="32"/>
        </w:rPr>
        <w:t>以提升新时代希望工程</w:t>
      </w:r>
      <w:r>
        <w:rPr>
          <w:rFonts w:eastAsia="仿宋_GB2312"/>
          <w:bCs/>
          <w:kern w:val="0"/>
          <w:sz w:val="32"/>
          <w:szCs w:val="32"/>
        </w:rPr>
        <w:t>“</w:t>
      </w:r>
      <w:r>
        <w:rPr>
          <w:rFonts w:eastAsia="仿宋_GB2312"/>
          <w:bCs/>
          <w:kern w:val="0"/>
          <w:sz w:val="32"/>
          <w:szCs w:val="32"/>
        </w:rPr>
        <w:t>助学兴教、素质提升、健康守护、紧急救助、铸魂育人</w:t>
      </w:r>
      <w:r>
        <w:rPr>
          <w:rFonts w:eastAsia="仿宋_GB2312"/>
          <w:bCs/>
          <w:kern w:val="0"/>
          <w:sz w:val="32"/>
          <w:szCs w:val="32"/>
        </w:rPr>
        <w:t>”</w:t>
      </w:r>
      <w:r>
        <w:rPr>
          <w:rFonts w:eastAsia="仿宋_GB2312"/>
          <w:bCs/>
          <w:kern w:val="0"/>
          <w:sz w:val="32"/>
          <w:szCs w:val="32"/>
        </w:rPr>
        <w:t>五大计划项目化、产品化、品牌化为目标，进行公益项目创意设计。</w:t>
      </w:r>
    </w:p>
    <w:p w:rsidR="00685E84" w:rsidRDefault="000160F5">
      <w:pPr>
        <w:widowControl/>
        <w:adjustRightInd w:val="0"/>
        <w:snapToGrid w:val="0"/>
        <w:spacing w:line="560" w:lineRule="exact"/>
        <w:ind w:firstLineChars="200" w:firstLine="643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/>
          <w:b/>
          <w:kern w:val="0"/>
          <w:sz w:val="32"/>
          <w:szCs w:val="32"/>
        </w:rPr>
        <w:t>2.</w:t>
      </w:r>
      <w:r>
        <w:rPr>
          <w:rFonts w:eastAsia="仿宋_GB2312"/>
          <w:b/>
          <w:kern w:val="0"/>
          <w:sz w:val="32"/>
          <w:szCs w:val="32"/>
        </w:rPr>
        <w:t>科技创新教育：</w:t>
      </w:r>
      <w:r>
        <w:rPr>
          <w:rFonts w:eastAsia="仿宋_GB2312"/>
          <w:bCs/>
          <w:kern w:val="0"/>
          <w:sz w:val="32"/>
          <w:szCs w:val="32"/>
        </w:rPr>
        <w:t>聚焦青少年科技素养和创新意识培养，进行公益项目创意设计。</w:t>
      </w:r>
    </w:p>
    <w:p w:rsidR="00685E84" w:rsidRDefault="000160F5">
      <w:pPr>
        <w:widowControl/>
        <w:adjustRightInd w:val="0"/>
        <w:snapToGrid w:val="0"/>
        <w:spacing w:line="560" w:lineRule="exact"/>
        <w:ind w:firstLineChars="200" w:firstLine="643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/>
          <w:b/>
          <w:kern w:val="0"/>
          <w:sz w:val="32"/>
          <w:szCs w:val="32"/>
        </w:rPr>
        <w:lastRenderedPageBreak/>
        <w:t>3.</w:t>
      </w:r>
      <w:r>
        <w:rPr>
          <w:rFonts w:eastAsia="仿宋_GB2312"/>
          <w:b/>
          <w:kern w:val="0"/>
          <w:sz w:val="32"/>
          <w:szCs w:val="32"/>
        </w:rPr>
        <w:t>绿色</w:t>
      </w:r>
      <w:r>
        <w:rPr>
          <w:rFonts w:eastAsia="仿宋_GB2312"/>
          <w:b/>
          <w:bCs/>
          <w:kern w:val="0"/>
          <w:sz w:val="32"/>
          <w:szCs w:val="32"/>
        </w:rPr>
        <w:t>生态环保：</w:t>
      </w:r>
      <w:r>
        <w:rPr>
          <w:rFonts w:eastAsia="仿宋_GB2312"/>
          <w:kern w:val="0"/>
          <w:sz w:val="32"/>
          <w:szCs w:val="32"/>
        </w:rPr>
        <w:t>聚焦绿色可持续高质量发展和</w:t>
      </w:r>
      <w:r>
        <w:rPr>
          <w:rFonts w:eastAsia="仿宋_GB2312"/>
          <w:bCs/>
          <w:kern w:val="0"/>
          <w:sz w:val="32"/>
          <w:szCs w:val="32"/>
        </w:rPr>
        <w:t>加强青少年生态环保教育，</w:t>
      </w:r>
      <w:r>
        <w:rPr>
          <w:rFonts w:eastAsia="仿宋_GB2312"/>
          <w:kern w:val="0"/>
          <w:sz w:val="32"/>
          <w:szCs w:val="32"/>
        </w:rPr>
        <w:t>进行</w:t>
      </w:r>
      <w:r>
        <w:rPr>
          <w:rFonts w:eastAsia="仿宋_GB2312"/>
          <w:bCs/>
          <w:kern w:val="0"/>
          <w:sz w:val="32"/>
          <w:szCs w:val="32"/>
        </w:rPr>
        <w:t>公益项目创意设计。</w:t>
      </w:r>
    </w:p>
    <w:p w:rsidR="00685E84" w:rsidRDefault="000160F5">
      <w:pPr>
        <w:widowControl/>
        <w:adjustRightInd w:val="0"/>
        <w:snapToGrid w:val="0"/>
        <w:spacing w:line="560" w:lineRule="exact"/>
        <w:ind w:firstLineChars="200" w:firstLine="643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/>
          <w:b/>
          <w:kern w:val="0"/>
          <w:sz w:val="32"/>
          <w:szCs w:val="32"/>
        </w:rPr>
        <w:t>4.</w:t>
      </w:r>
      <w:r>
        <w:rPr>
          <w:rFonts w:eastAsia="仿宋_GB2312"/>
          <w:b/>
          <w:kern w:val="0"/>
          <w:sz w:val="32"/>
          <w:szCs w:val="32"/>
        </w:rPr>
        <w:t>乡村青少年成长服务：</w:t>
      </w:r>
      <w:r>
        <w:rPr>
          <w:rFonts w:eastAsia="仿宋_GB2312"/>
          <w:bCs/>
          <w:kern w:val="0"/>
          <w:sz w:val="32"/>
          <w:szCs w:val="32"/>
        </w:rPr>
        <w:t>聚焦乡村青少年活动综合阵地建设和青少年成长服务，进行公益项目创意设计。</w:t>
      </w:r>
    </w:p>
    <w:p w:rsidR="00685E84" w:rsidRDefault="000160F5">
      <w:pPr>
        <w:widowControl/>
        <w:adjustRightInd w:val="0"/>
        <w:snapToGrid w:val="0"/>
        <w:spacing w:line="560" w:lineRule="exact"/>
        <w:ind w:firstLineChars="200" w:firstLine="643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/>
          <w:b/>
          <w:kern w:val="0"/>
          <w:sz w:val="32"/>
          <w:szCs w:val="32"/>
        </w:rPr>
        <w:t>5.</w:t>
      </w:r>
      <w:r>
        <w:rPr>
          <w:rFonts w:eastAsia="仿宋_GB2312"/>
          <w:b/>
          <w:kern w:val="0"/>
          <w:sz w:val="32"/>
          <w:szCs w:val="32"/>
        </w:rPr>
        <w:t>青少年交流交往：</w:t>
      </w:r>
      <w:r>
        <w:rPr>
          <w:rFonts w:eastAsia="仿宋_GB2312"/>
          <w:bCs/>
          <w:kern w:val="0"/>
          <w:sz w:val="32"/>
          <w:szCs w:val="32"/>
        </w:rPr>
        <w:t>围绕促进各民族青少年团结、港澳台青少年交流、</w:t>
      </w:r>
      <w:r>
        <w:rPr>
          <w:rFonts w:eastAsia="仿宋_GB2312"/>
          <w:bCs/>
          <w:kern w:val="0"/>
          <w:sz w:val="32"/>
          <w:szCs w:val="32"/>
        </w:rPr>
        <w:t>“</w:t>
      </w:r>
      <w:r>
        <w:rPr>
          <w:rFonts w:eastAsia="仿宋_GB2312"/>
          <w:bCs/>
          <w:kern w:val="0"/>
          <w:sz w:val="32"/>
          <w:szCs w:val="32"/>
        </w:rPr>
        <w:t>一带一路</w:t>
      </w:r>
      <w:r>
        <w:rPr>
          <w:rFonts w:eastAsia="仿宋_GB2312"/>
          <w:bCs/>
          <w:kern w:val="0"/>
          <w:sz w:val="32"/>
          <w:szCs w:val="32"/>
        </w:rPr>
        <w:t>”</w:t>
      </w:r>
      <w:r>
        <w:rPr>
          <w:rFonts w:eastAsia="仿宋_GB2312"/>
          <w:bCs/>
          <w:kern w:val="0"/>
          <w:sz w:val="32"/>
          <w:szCs w:val="32"/>
        </w:rPr>
        <w:t>沿线国家地区青少年交流，进行公益项目创意设计。</w:t>
      </w:r>
    </w:p>
    <w:p w:rsidR="00685E84" w:rsidRDefault="000160F5">
      <w:pPr>
        <w:widowControl/>
        <w:adjustRightInd w:val="0"/>
        <w:snapToGrid w:val="0"/>
        <w:spacing w:line="560" w:lineRule="exact"/>
        <w:ind w:firstLineChars="200" w:firstLine="643"/>
        <w:rPr>
          <w:rFonts w:eastAsia="楷体_GB2312"/>
          <w:b/>
          <w:kern w:val="0"/>
          <w:sz w:val="32"/>
          <w:szCs w:val="32"/>
        </w:rPr>
      </w:pPr>
      <w:r>
        <w:rPr>
          <w:rFonts w:eastAsia="楷体_GB2312"/>
          <w:b/>
          <w:kern w:val="0"/>
          <w:sz w:val="32"/>
          <w:szCs w:val="32"/>
        </w:rPr>
        <w:t>（二）申报要求</w:t>
      </w:r>
    </w:p>
    <w:p w:rsidR="00685E84" w:rsidRDefault="000160F5">
      <w:pPr>
        <w:adjustRightInd w:val="0"/>
        <w:snapToGrid w:val="0"/>
        <w:spacing w:line="560" w:lineRule="exact"/>
        <w:ind w:firstLineChars="200" w:firstLine="640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1.</w:t>
      </w:r>
      <w:r>
        <w:rPr>
          <w:rFonts w:eastAsia="仿宋_GB2312"/>
          <w:bCs/>
          <w:sz w:val="32"/>
          <w:szCs w:val="32"/>
        </w:rPr>
        <w:t>申报参赛的作品必须是</w:t>
      </w:r>
      <w:r>
        <w:rPr>
          <w:rFonts w:eastAsia="仿宋_GB2312" w:hint="eastAsia"/>
          <w:bCs/>
          <w:sz w:val="32"/>
          <w:szCs w:val="32"/>
        </w:rPr>
        <w:t>在</w:t>
      </w:r>
      <w:r>
        <w:rPr>
          <w:rFonts w:eastAsia="仿宋_GB2312"/>
          <w:bCs/>
          <w:sz w:val="32"/>
          <w:szCs w:val="32"/>
        </w:rPr>
        <w:t>2022</w:t>
      </w:r>
      <w:r>
        <w:rPr>
          <w:rFonts w:eastAsia="仿宋_GB2312"/>
          <w:bCs/>
          <w:sz w:val="32"/>
          <w:szCs w:val="32"/>
        </w:rPr>
        <w:t>年</w:t>
      </w:r>
      <w:r>
        <w:rPr>
          <w:rFonts w:eastAsia="仿宋_GB2312"/>
          <w:bCs/>
          <w:sz w:val="32"/>
          <w:szCs w:val="32"/>
        </w:rPr>
        <w:t>6</w:t>
      </w:r>
      <w:r>
        <w:rPr>
          <w:rFonts w:eastAsia="仿宋_GB2312"/>
          <w:bCs/>
          <w:sz w:val="32"/>
          <w:szCs w:val="32"/>
        </w:rPr>
        <w:t>月</w:t>
      </w:r>
      <w:r>
        <w:rPr>
          <w:rFonts w:eastAsia="仿宋_GB2312"/>
          <w:bCs/>
          <w:sz w:val="32"/>
          <w:szCs w:val="32"/>
        </w:rPr>
        <w:t>-2024</w:t>
      </w:r>
      <w:r>
        <w:rPr>
          <w:rFonts w:eastAsia="仿宋_GB2312"/>
          <w:bCs/>
          <w:sz w:val="32"/>
          <w:szCs w:val="32"/>
        </w:rPr>
        <w:t>年</w:t>
      </w:r>
      <w:r>
        <w:rPr>
          <w:rFonts w:eastAsia="仿宋_GB2312"/>
          <w:bCs/>
          <w:sz w:val="32"/>
          <w:szCs w:val="32"/>
        </w:rPr>
        <w:t>6</w:t>
      </w:r>
      <w:r>
        <w:rPr>
          <w:rFonts w:eastAsia="仿宋_GB2312"/>
          <w:bCs/>
          <w:sz w:val="32"/>
          <w:szCs w:val="32"/>
        </w:rPr>
        <w:t>月内完成的学生社会实践活动成果、项目方案或调查报告的基础上，围绕上述</w:t>
      </w:r>
      <w:r>
        <w:rPr>
          <w:rFonts w:eastAsia="仿宋_GB2312"/>
          <w:bCs/>
          <w:sz w:val="32"/>
          <w:szCs w:val="32"/>
        </w:rPr>
        <w:t>5</w:t>
      </w:r>
      <w:r>
        <w:rPr>
          <w:rFonts w:eastAsia="仿宋_GB2312"/>
          <w:bCs/>
          <w:sz w:val="32"/>
          <w:szCs w:val="32"/>
        </w:rPr>
        <w:t>个选题之一进行的公益项目创意设计，申报时需提交</w:t>
      </w:r>
      <w:r>
        <w:rPr>
          <w:rFonts w:eastAsia="仿宋_GB2312"/>
          <w:bCs/>
          <w:sz w:val="32"/>
          <w:szCs w:val="32"/>
        </w:rPr>
        <w:t>5000</w:t>
      </w:r>
      <w:r>
        <w:rPr>
          <w:rFonts w:eastAsia="仿宋_GB2312"/>
          <w:bCs/>
          <w:sz w:val="32"/>
          <w:szCs w:val="32"/>
        </w:rPr>
        <w:t>字以上项目创意方案，内容包括但不限于项目简介、项目背景、服务对象及需求、项目目标、项目内容、可行性分析、预期成效、已取得成果</w:t>
      </w:r>
      <w:r>
        <w:rPr>
          <w:rFonts w:eastAsia="仿宋_GB2312"/>
          <w:bCs/>
          <w:kern w:val="0"/>
          <w:sz w:val="32"/>
          <w:szCs w:val="32"/>
        </w:rPr>
        <w:t>等。</w:t>
      </w:r>
    </w:p>
    <w:p w:rsidR="00685E84" w:rsidRDefault="000160F5">
      <w:pPr>
        <w:adjustRightInd w:val="0"/>
        <w:snapToGrid w:val="0"/>
        <w:spacing w:line="560" w:lineRule="exact"/>
        <w:ind w:firstLineChars="200" w:firstLine="640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/>
          <w:bCs/>
          <w:kern w:val="0"/>
          <w:sz w:val="32"/>
          <w:szCs w:val="32"/>
        </w:rPr>
        <w:t>2.</w:t>
      </w:r>
      <w:r>
        <w:rPr>
          <w:rFonts w:eastAsia="仿宋_GB2312"/>
          <w:bCs/>
          <w:kern w:val="0"/>
          <w:sz w:val="32"/>
          <w:szCs w:val="32"/>
        </w:rPr>
        <w:t>本赛道每人或每队限报</w:t>
      </w:r>
      <w:r>
        <w:rPr>
          <w:rFonts w:eastAsia="仿宋_GB2312"/>
          <w:bCs/>
          <w:kern w:val="0"/>
          <w:sz w:val="32"/>
          <w:szCs w:val="32"/>
        </w:rPr>
        <w:t>1</w:t>
      </w:r>
      <w:r>
        <w:rPr>
          <w:rFonts w:eastAsia="仿宋_GB2312"/>
          <w:bCs/>
          <w:kern w:val="0"/>
          <w:sz w:val="32"/>
          <w:szCs w:val="32"/>
        </w:rPr>
        <w:t>件作品，且该作品不得同步参加主赛道和其他专项赛道。</w:t>
      </w:r>
    </w:p>
    <w:p w:rsidR="00685E84" w:rsidRDefault="000160F5">
      <w:pPr>
        <w:adjustRightInd w:val="0"/>
        <w:snapToGrid w:val="0"/>
        <w:spacing w:line="560" w:lineRule="exact"/>
        <w:ind w:firstLineChars="200" w:firstLine="640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/>
          <w:bCs/>
          <w:kern w:val="0"/>
          <w:sz w:val="32"/>
          <w:szCs w:val="32"/>
        </w:rPr>
        <w:t>3.</w:t>
      </w:r>
      <w:r>
        <w:rPr>
          <w:rFonts w:eastAsia="仿宋_GB2312"/>
          <w:sz w:val="32"/>
          <w:szCs w:val="32"/>
        </w:rPr>
        <w:t>所有作品需做好匿名处理工作，保证作品和附加材料中不能出现如作者姓名、指导教师姓名、所在学校名称及相关标志性景色、</w:t>
      </w:r>
      <w:r>
        <w:rPr>
          <w:rFonts w:eastAsia="仿宋_GB2312"/>
          <w:sz w:val="32"/>
          <w:szCs w:val="32"/>
        </w:rPr>
        <w:t>logo</w:t>
      </w:r>
      <w:r>
        <w:rPr>
          <w:rFonts w:eastAsia="仿宋_GB2312"/>
          <w:sz w:val="32"/>
          <w:szCs w:val="32"/>
        </w:rPr>
        <w:t>等信息。</w:t>
      </w:r>
    </w:p>
    <w:p w:rsidR="00685E84" w:rsidRDefault="000160F5">
      <w:pPr>
        <w:widowControl/>
        <w:adjustRightInd w:val="0"/>
        <w:snapToGrid w:val="0"/>
        <w:spacing w:line="560" w:lineRule="exact"/>
        <w:ind w:firstLineChars="200" w:firstLine="640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三、</w:t>
      </w:r>
      <w:r w:rsidR="005830C1">
        <w:rPr>
          <w:rFonts w:eastAsia="黑体"/>
          <w:bCs/>
          <w:kern w:val="0"/>
          <w:sz w:val="32"/>
          <w:szCs w:val="32"/>
        </w:rPr>
        <w:t>材料提交</w:t>
      </w:r>
    </w:p>
    <w:p w:rsidR="00685E84" w:rsidRPr="005830C1" w:rsidRDefault="000160F5" w:rsidP="005830C1">
      <w:pPr>
        <w:adjustRightInd w:val="0"/>
        <w:snapToGrid w:val="0"/>
        <w:spacing w:line="560" w:lineRule="exact"/>
        <w:ind w:firstLineChars="200" w:firstLine="640"/>
        <w:rPr>
          <w:rFonts w:eastAsia="楷体_GB2312"/>
          <w:b/>
          <w:kern w:val="0"/>
          <w:sz w:val="32"/>
          <w:szCs w:val="32"/>
        </w:rPr>
      </w:pPr>
      <w:r>
        <w:rPr>
          <w:rFonts w:eastAsia="仿宋_GB2312"/>
          <w:bCs/>
          <w:kern w:val="0"/>
          <w:sz w:val="32"/>
          <w:szCs w:val="32"/>
        </w:rPr>
        <w:t>各</w:t>
      </w:r>
      <w:r w:rsidR="00470048">
        <w:rPr>
          <w:rFonts w:eastAsia="仿宋_GB2312"/>
          <w:bCs/>
          <w:kern w:val="0"/>
          <w:sz w:val="32"/>
          <w:szCs w:val="32"/>
        </w:rPr>
        <w:t>学院</w:t>
      </w:r>
      <w:r>
        <w:rPr>
          <w:rFonts w:eastAsia="仿宋_GB2312"/>
          <w:bCs/>
          <w:kern w:val="0"/>
          <w:sz w:val="32"/>
          <w:szCs w:val="32"/>
        </w:rPr>
        <w:t>广泛宣传</w:t>
      </w:r>
      <w:r>
        <w:rPr>
          <w:rFonts w:eastAsia="仿宋_GB2312"/>
          <w:bCs/>
          <w:kern w:val="0"/>
          <w:sz w:val="32"/>
          <w:szCs w:val="32"/>
        </w:rPr>
        <w:t>“</w:t>
      </w:r>
      <w:r>
        <w:rPr>
          <w:rFonts w:eastAsia="仿宋_GB2312"/>
          <w:bCs/>
          <w:kern w:val="0"/>
          <w:sz w:val="32"/>
          <w:szCs w:val="32"/>
        </w:rPr>
        <w:t>挑战杯</w:t>
      </w:r>
      <w:r>
        <w:rPr>
          <w:rFonts w:eastAsia="仿宋_GB2312"/>
          <w:bCs/>
          <w:kern w:val="0"/>
          <w:sz w:val="32"/>
          <w:szCs w:val="32"/>
        </w:rPr>
        <w:t>”</w:t>
      </w:r>
      <w:r>
        <w:rPr>
          <w:rFonts w:eastAsia="仿宋_GB2312"/>
          <w:bCs/>
          <w:kern w:val="0"/>
          <w:sz w:val="32"/>
          <w:szCs w:val="32"/>
        </w:rPr>
        <w:t>竞赛，动员学生积极参赛</w:t>
      </w:r>
      <w:r w:rsidR="005830C1">
        <w:rPr>
          <w:rFonts w:eastAsia="仿宋_GB2312"/>
          <w:bCs/>
          <w:kern w:val="0"/>
          <w:sz w:val="32"/>
          <w:szCs w:val="32"/>
        </w:rPr>
        <w:t>，</w:t>
      </w:r>
      <w:r w:rsidR="005830C1">
        <w:rPr>
          <w:rFonts w:eastAsia="楷体_GB2312"/>
          <w:b/>
          <w:kern w:val="0"/>
          <w:sz w:val="32"/>
          <w:szCs w:val="32"/>
        </w:rPr>
        <w:t xml:space="preserve"> </w:t>
      </w:r>
      <w:r>
        <w:rPr>
          <w:rFonts w:eastAsia="仿宋_GB2312"/>
          <w:b/>
          <w:kern w:val="0"/>
          <w:sz w:val="32"/>
          <w:szCs w:val="32"/>
        </w:rPr>
        <w:t>2024</w:t>
      </w:r>
      <w:r>
        <w:rPr>
          <w:rFonts w:eastAsia="仿宋_GB2312"/>
          <w:b/>
          <w:kern w:val="0"/>
          <w:sz w:val="32"/>
          <w:szCs w:val="32"/>
        </w:rPr>
        <w:t>年</w:t>
      </w:r>
      <w:r w:rsidR="005830C1">
        <w:rPr>
          <w:rFonts w:eastAsia="仿宋_GB2312"/>
          <w:b/>
          <w:kern w:val="0"/>
          <w:sz w:val="32"/>
          <w:szCs w:val="32"/>
        </w:rPr>
        <w:t>4</w:t>
      </w:r>
      <w:r>
        <w:rPr>
          <w:rFonts w:eastAsia="仿宋_GB2312"/>
          <w:b/>
          <w:kern w:val="0"/>
          <w:sz w:val="32"/>
          <w:szCs w:val="32"/>
        </w:rPr>
        <w:t>月</w:t>
      </w:r>
      <w:r w:rsidR="005830C1">
        <w:rPr>
          <w:rFonts w:eastAsia="仿宋_GB2312"/>
          <w:b/>
          <w:kern w:val="0"/>
          <w:sz w:val="32"/>
          <w:szCs w:val="32"/>
        </w:rPr>
        <w:t>28</w:t>
      </w:r>
      <w:r>
        <w:rPr>
          <w:rFonts w:eastAsia="仿宋_GB2312"/>
          <w:b/>
          <w:kern w:val="0"/>
          <w:sz w:val="32"/>
          <w:szCs w:val="32"/>
        </w:rPr>
        <w:t>日</w:t>
      </w:r>
      <w:r>
        <w:rPr>
          <w:rFonts w:eastAsia="仿宋_GB2312"/>
          <w:bCs/>
          <w:kern w:val="0"/>
          <w:sz w:val="32"/>
          <w:szCs w:val="32"/>
        </w:rPr>
        <w:t>前，开展</w:t>
      </w:r>
      <w:r w:rsidR="00470048">
        <w:rPr>
          <w:rFonts w:eastAsia="仿宋_GB2312"/>
          <w:bCs/>
          <w:kern w:val="0"/>
          <w:sz w:val="32"/>
          <w:szCs w:val="32"/>
        </w:rPr>
        <w:t>院内</w:t>
      </w:r>
      <w:r>
        <w:rPr>
          <w:rFonts w:eastAsia="仿宋_GB2312"/>
          <w:bCs/>
          <w:kern w:val="0"/>
          <w:sz w:val="32"/>
          <w:szCs w:val="32"/>
        </w:rPr>
        <w:t>遴选，完成作品的选拔、资格审查、推荐参赛</w:t>
      </w:r>
      <w:r w:rsidR="003B27B5">
        <w:rPr>
          <w:rFonts w:eastAsia="仿宋_GB2312"/>
          <w:bCs/>
          <w:kern w:val="0"/>
          <w:sz w:val="32"/>
          <w:szCs w:val="32"/>
        </w:rPr>
        <w:t>，并将相关</w:t>
      </w:r>
      <w:r>
        <w:rPr>
          <w:rFonts w:eastAsia="仿宋_GB2312"/>
          <w:bCs/>
          <w:kern w:val="0"/>
          <w:sz w:val="32"/>
          <w:szCs w:val="32"/>
        </w:rPr>
        <w:t>材料报送</w:t>
      </w:r>
      <w:r w:rsidR="003B27B5">
        <w:rPr>
          <w:rFonts w:eastAsia="仿宋_GB2312"/>
          <w:bCs/>
          <w:kern w:val="0"/>
          <w:sz w:val="32"/>
          <w:szCs w:val="32"/>
        </w:rPr>
        <w:t>至指定邮箱</w:t>
      </w:r>
      <w:r>
        <w:rPr>
          <w:rFonts w:eastAsia="仿宋_GB2312"/>
          <w:bCs/>
          <w:kern w:val="0"/>
          <w:sz w:val="32"/>
          <w:szCs w:val="32"/>
        </w:rPr>
        <w:t>。</w:t>
      </w:r>
      <w:r>
        <w:rPr>
          <w:rFonts w:eastAsia="仿宋_GB2312"/>
          <w:bCs/>
          <w:kern w:val="0"/>
          <w:sz w:val="32"/>
          <w:szCs w:val="32"/>
        </w:rPr>
        <w:t>“</w:t>
      </w:r>
      <w:r>
        <w:rPr>
          <w:rFonts w:eastAsia="仿宋_GB2312"/>
          <w:bCs/>
          <w:kern w:val="0"/>
          <w:sz w:val="32"/>
          <w:szCs w:val="32"/>
        </w:rPr>
        <w:t>青燃希望</w:t>
      </w:r>
      <w:r>
        <w:rPr>
          <w:rFonts w:eastAsia="仿宋_GB2312"/>
          <w:bCs/>
          <w:kern w:val="0"/>
          <w:sz w:val="32"/>
          <w:szCs w:val="32"/>
        </w:rPr>
        <w:t>”</w:t>
      </w:r>
      <w:r w:rsidR="00470048">
        <w:rPr>
          <w:rFonts w:eastAsia="仿宋_GB2312"/>
          <w:bCs/>
          <w:kern w:val="0"/>
          <w:sz w:val="32"/>
          <w:szCs w:val="32"/>
        </w:rPr>
        <w:t>新时代希望工程公益服务专项赛各学院</w:t>
      </w:r>
      <w:r>
        <w:rPr>
          <w:rFonts w:eastAsia="仿宋_GB2312"/>
          <w:bCs/>
          <w:kern w:val="0"/>
          <w:sz w:val="32"/>
          <w:szCs w:val="32"/>
        </w:rPr>
        <w:t>可推荐</w:t>
      </w:r>
      <w:r>
        <w:rPr>
          <w:rFonts w:eastAsia="仿宋_GB2312"/>
          <w:b/>
          <w:kern w:val="0"/>
          <w:sz w:val="32"/>
          <w:szCs w:val="32"/>
        </w:rPr>
        <w:t>不多于</w:t>
      </w:r>
      <w:r w:rsidR="00470048">
        <w:rPr>
          <w:rFonts w:eastAsia="仿宋_GB2312"/>
          <w:b/>
          <w:kern w:val="0"/>
          <w:sz w:val="32"/>
          <w:szCs w:val="32"/>
        </w:rPr>
        <w:t>3</w:t>
      </w:r>
      <w:r>
        <w:rPr>
          <w:rFonts w:eastAsia="仿宋_GB2312"/>
          <w:b/>
          <w:kern w:val="0"/>
          <w:sz w:val="32"/>
          <w:szCs w:val="32"/>
        </w:rPr>
        <w:lastRenderedPageBreak/>
        <w:t>个项目</w:t>
      </w:r>
      <w:r>
        <w:rPr>
          <w:rFonts w:eastAsia="仿宋_GB2312"/>
          <w:bCs/>
          <w:kern w:val="0"/>
          <w:sz w:val="32"/>
          <w:szCs w:val="32"/>
        </w:rPr>
        <w:t>参与</w:t>
      </w:r>
      <w:r w:rsidR="00470048">
        <w:rPr>
          <w:rFonts w:eastAsia="仿宋_GB2312"/>
          <w:bCs/>
          <w:kern w:val="0"/>
          <w:sz w:val="32"/>
          <w:szCs w:val="32"/>
        </w:rPr>
        <w:t>校</w:t>
      </w:r>
      <w:r>
        <w:rPr>
          <w:rFonts w:eastAsia="仿宋_GB2312"/>
          <w:bCs/>
          <w:kern w:val="0"/>
          <w:sz w:val="32"/>
          <w:szCs w:val="32"/>
        </w:rPr>
        <w:t>级评审，其中绿色生态环保选题类</w:t>
      </w:r>
      <w:r>
        <w:rPr>
          <w:rFonts w:eastAsia="仿宋_GB2312"/>
          <w:b/>
          <w:kern w:val="0"/>
          <w:sz w:val="32"/>
          <w:szCs w:val="32"/>
        </w:rPr>
        <w:t>不少于</w:t>
      </w:r>
      <w:r w:rsidR="00470048">
        <w:rPr>
          <w:rFonts w:eastAsia="仿宋_GB2312"/>
          <w:b/>
          <w:kern w:val="0"/>
          <w:sz w:val="32"/>
          <w:szCs w:val="32"/>
        </w:rPr>
        <w:t>1</w:t>
      </w:r>
      <w:r>
        <w:rPr>
          <w:rFonts w:eastAsia="仿宋_GB2312"/>
          <w:b/>
          <w:kern w:val="0"/>
          <w:sz w:val="32"/>
          <w:szCs w:val="32"/>
        </w:rPr>
        <w:t>个</w:t>
      </w:r>
      <w:r>
        <w:rPr>
          <w:rFonts w:eastAsia="仿宋_GB2312"/>
          <w:bCs/>
          <w:kern w:val="0"/>
          <w:sz w:val="32"/>
          <w:szCs w:val="32"/>
        </w:rPr>
        <w:t>，其他选题数量不限，建议各选题方向比例适当。</w:t>
      </w:r>
      <w:r w:rsidR="00470048">
        <w:rPr>
          <w:rFonts w:eastAsia="仿宋_GB2312"/>
          <w:sz w:val="32"/>
          <w:szCs w:val="32"/>
        </w:rPr>
        <w:t>各学院</w:t>
      </w:r>
      <w:r>
        <w:rPr>
          <w:rFonts w:eastAsia="仿宋_GB2312"/>
          <w:sz w:val="32"/>
          <w:szCs w:val="32"/>
        </w:rPr>
        <w:t>需于推荐前将作品名称、参赛学生和指导教师等关键信息在</w:t>
      </w:r>
      <w:r w:rsidR="00470048">
        <w:rPr>
          <w:rFonts w:eastAsia="仿宋_GB2312"/>
          <w:sz w:val="32"/>
          <w:szCs w:val="32"/>
        </w:rPr>
        <w:t>学院内</w:t>
      </w:r>
      <w:r>
        <w:rPr>
          <w:rFonts w:eastAsia="仿宋_GB2312"/>
          <w:sz w:val="32"/>
          <w:szCs w:val="32"/>
        </w:rPr>
        <w:t>进行不少于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天的公示。</w:t>
      </w:r>
    </w:p>
    <w:p w:rsidR="00685E84" w:rsidRDefault="005830C1">
      <w:pPr>
        <w:spacing w:line="560" w:lineRule="exact"/>
        <w:ind w:firstLine="57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</w:t>
      </w:r>
      <w:r w:rsidR="000160F5">
        <w:rPr>
          <w:rFonts w:eastAsia="黑体"/>
          <w:sz w:val="32"/>
          <w:szCs w:val="32"/>
        </w:rPr>
        <w:t>、工作要求</w:t>
      </w:r>
    </w:p>
    <w:p w:rsidR="00685E84" w:rsidRDefault="000160F5">
      <w:pPr>
        <w:spacing w:line="560" w:lineRule="exact"/>
        <w:ind w:firstLine="570"/>
        <w:rPr>
          <w:rFonts w:eastAsia="仿宋_GB2312"/>
          <w:bCs/>
          <w:sz w:val="32"/>
          <w:szCs w:val="32"/>
        </w:rPr>
      </w:pPr>
      <w:r>
        <w:rPr>
          <w:rFonts w:eastAsia="仿宋_GB2312"/>
          <w:b/>
          <w:sz w:val="32"/>
          <w:szCs w:val="32"/>
        </w:rPr>
        <w:t>（一）高度重视，广泛动员。</w:t>
      </w:r>
      <w:r>
        <w:rPr>
          <w:rFonts w:eastAsia="仿宋_GB2312"/>
          <w:bCs/>
          <w:sz w:val="32"/>
          <w:szCs w:val="32"/>
        </w:rPr>
        <w:t>各</w:t>
      </w:r>
      <w:r w:rsidR="005830C1">
        <w:rPr>
          <w:rFonts w:eastAsia="仿宋_GB2312"/>
          <w:bCs/>
          <w:sz w:val="32"/>
          <w:szCs w:val="32"/>
        </w:rPr>
        <w:t>二级学院</w:t>
      </w:r>
      <w:r>
        <w:rPr>
          <w:rFonts w:eastAsia="仿宋_GB2312"/>
          <w:bCs/>
          <w:sz w:val="32"/>
          <w:szCs w:val="32"/>
        </w:rPr>
        <w:t>团委要充分动员，鼓励广大学生积极参赛，提高竞赛覆盖面与参与度。</w:t>
      </w:r>
    </w:p>
    <w:p w:rsidR="00685E84" w:rsidRDefault="000160F5">
      <w:pPr>
        <w:spacing w:line="560" w:lineRule="exact"/>
        <w:ind w:firstLine="570"/>
        <w:rPr>
          <w:rFonts w:eastAsia="仿宋_GB2312"/>
          <w:bCs/>
          <w:sz w:val="32"/>
          <w:szCs w:val="32"/>
        </w:rPr>
      </w:pPr>
      <w:r>
        <w:rPr>
          <w:rFonts w:eastAsia="仿宋_GB2312"/>
          <w:b/>
          <w:sz w:val="32"/>
          <w:szCs w:val="32"/>
        </w:rPr>
        <w:t>（二）认真审核，做好把关。</w:t>
      </w:r>
      <w:r>
        <w:rPr>
          <w:rFonts w:eastAsia="仿宋_GB2312"/>
          <w:bCs/>
          <w:sz w:val="32"/>
          <w:szCs w:val="32"/>
        </w:rPr>
        <w:t>参赛者需严格遵守赛事组委会的各项规定，各</w:t>
      </w:r>
      <w:r w:rsidR="005830C1">
        <w:rPr>
          <w:rFonts w:eastAsia="仿宋_GB2312"/>
          <w:bCs/>
          <w:sz w:val="32"/>
          <w:szCs w:val="32"/>
        </w:rPr>
        <w:t>学院</w:t>
      </w:r>
      <w:r>
        <w:rPr>
          <w:rFonts w:eastAsia="仿宋_GB2312"/>
          <w:bCs/>
          <w:sz w:val="32"/>
          <w:szCs w:val="32"/>
        </w:rPr>
        <w:t>需切实做好对推荐作品内容的审核把关，确保作品内容政治正确、导向正确；确保作品的原创性，无版权问题。</w:t>
      </w:r>
      <w:r>
        <w:rPr>
          <w:rFonts w:eastAsia="仿宋_GB2312"/>
          <w:bCs/>
          <w:sz w:val="32"/>
          <w:szCs w:val="32"/>
        </w:rPr>
        <w:t xml:space="preserve"> </w:t>
      </w:r>
    </w:p>
    <w:p w:rsidR="00685E84" w:rsidRDefault="000160F5">
      <w:pPr>
        <w:spacing w:line="560" w:lineRule="exact"/>
        <w:ind w:firstLine="570"/>
        <w:rPr>
          <w:rFonts w:eastAsia="仿宋_GB2312"/>
          <w:bCs/>
          <w:sz w:val="32"/>
          <w:szCs w:val="32"/>
        </w:rPr>
      </w:pPr>
      <w:r>
        <w:rPr>
          <w:rFonts w:eastAsia="仿宋_GB2312"/>
          <w:b/>
          <w:sz w:val="32"/>
          <w:szCs w:val="32"/>
        </w:rPr>
        <w:t>（三）提高站位，促进交流。</w:t>
      </w:r>
      <w:r w:rsidR="005830C1">
        <w:rPr>
          <w:rFonts w:eastAsia="仿宋_GB2312"/>
          <w:bCs/>
          <w:sz w:val="32"/>
          <w:szCs w:val="32"/>
        </w:rPr>
        <w:t>各二级学院</w:t>
      </w:r>
      <w:r>
        <w:rPr>
          <w:rFonts w:eastAsia="仿宋_GB2312"/>
          <w:bCs/>
          <w:sz w:val="32"/>
          <w:szCs w:val="32"/>
        </w:rPr>
        <w:t>团委要以参加此次赛事为契机，积极探索建立长效支持学生公益实践成果落地转化的机制，进一步加强协同和沟通，形成共同促进首都创新创业工作高质量发展的合力。</w:t>
      </w:r>
    </w:p>
    <w:p w:rsidR="00685E84" w:rsidRDefault="00685E84">
      <w:pPr>
        <w:adjustRightInd w:val="0"/>
        <w:snapToGrid w:val="0"/>
        <w:spacing w:line="560" w:lineRule="exact"/>
        <w:rPr>
          <w:rFonts w:eastAsia="仿宋_GB2312"/>
          <w:bCs/>
          <w:sz w:val="32"/>
          <w:szCs w:val="32"/>
        </w:rPr>
      </w:pPr>
    </w:p>
    <w:p w:rsidR="003B27B5" w:rsidRPr="00622D6F" w:rsidRDefault="003B27B5" w:rsidP="003B27B5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622D6F">
        <w:rPr>
          <w:rFonts w:eastAsia="仿宋_GB2312" w:hint="eastAsia"/>
          <w:sz w:val="32"/>
          <w:szCs w:val="32"/>
        </w:rPr>
        <w:t>联系人：</w:t>
      </w:r>
      <w:r>
        <w:rPr>
          <w:rFonts w:eastAsia="仿宋_GB2312" w:hint="eastAsia"/>
          <w:sz w:val="32"/>
          <w:szCs w:val="32"/>
        </w:rPr>
        <w:t>何</w:t>
      </w:r>
      <w:r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扬</w:t>
      </w:r>
      <w:r w:rsidRPr="00622D6F">
        <w:rPr>
          <w:rFonts w:eastAsia="仿宋_GB2312" w:hint="eastAsia"/>
          <w:sz w:val="32"/>
          <w:szCs w:val="32"/>
        </w:rPr>
        <w:t xml:space="preserve">  </w:t>
      </w:r>
      <w:r>
        <w:rPr>
          <w:rFonts w:eastAsia="仿宋_GB2312"/>
          <w:sz w:val="32"/>
          <w:szCs w:val="32"/>
        </w:rPr>
        <w:t xml:space="preserve"> 84778238</w:t>
      </w:r>
      <w:r w:rsidRPr="00622D6F">
        <w:rPr>
          <w:rFonts w:eastAsia="仿宋_GB2312" w:hint="eastAsia"/>
          <w:sz w:val="32"/>
          <w:szCs w:val="32"/>
        </w:rPr>
        <w:t xml:space="preserve">  </w:t>
      </w:r>
    </w:p>
    <w:p w:rsidR="003B27B5" w:rsidRPr="00622D6F" w:rsidRDefault="003B27B5" w:rsidP="003B27B5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           </w:t>
      </w:r>
      <w:r>
        <w:rPr>
          <w:rFonts w:eastAsia="仿宋_GB2312" w:hint="eastAsia"/>
          <w:sz w:val="32"/>
          <w:szCs w:val="32"/>
        </w:rPr>
        <w:t>张奥妮</w:t>
      </w:r>
      <w:r w:rsidRPr="00622D6F">
        <w:rPr>
          <w:rFonts w:eastAsia="仿宋_GB2312" w:hint="eastAsia"/>
          <w:sz w:val="32"/>
          <w:szCs w:val="32"/>
        </w:rPr>
        <w:t xml:space="preserve">  </w:t>
      </w:r>
      <w:r>
        <w:rPr>
          <w:rFonts w:eastAsia="仿宋_GB2312"/>
          <w:sz w:val="32"/>
          <w:szCs w:val="32"/>
        </w:rPr>
        <w:t>84778237</w:t>
      </w:r>
    </w:p>
    <w:p w:rsidR="003B27B5" w:rsidRPr="00622D6F" w:rsidRDefault="003B27B5" w:rsidP="003B27B5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622D6F">
        <w:rPr>
          <w:rFonts w:eastAsia="仿宋_GB2312" w:hint="eastAsia"/>
          <w:sz w:val="32"/>
          <w:szCs w:val="32"/>
        </w:rPr>
        <w:t>邮</w:t>
      </w:r>
      <w:r w:rsidRPr="00622D6F">
        <w:rPr>
          <w:rFonts w:eastAsia="仿宋_GB2312" w:hint="eastAsia"/>
          <w:sz w:val="32"/>
          <w:szCs w:val="32"/>
        </w:rPr>
        <w:t xml:space="preserve">  </w:t>
      </w:r>
      <w:r w:rsidRPr="00622D6F">
        <w:rPr>
          <w:rFonts w:eastAsia="仿宋_GB2312" w:hint="eastAsia"/>
          <w:sz w:val="32"/>
          <w:szCs w:val="32"/>
        </w:rPr>
        <w:t>箱：</w:t>
      </w:r>
      <w:r>
        <w:rPr>
          <w:rFonts w:eastAsia="仿宋_GB2312" w:hint="eastAsia"/>
          <w:sz w:val="32"/>
          <w:szCs w:val="32"/>
        </w:rPr>
        <w:t>tuanwei</w:t>
      </w:r>
      <w:r>
        <w:rPr>
          <w:rFonts w:eastAsia="仿宋_GB2312"/>
          <w:sz w:val="32"/>
          <w:szCs w:val="32"/>
        </w:rPr>
        <w:t>@bjypc</w:t>
      </w:r>
      <w:r>
        <w:rPr>
          <w:rFonts w:eastAsia="仿宋_GB2312" w:hint="eastAsia"/>
          <w:sz w:val="32"/>
          <w:szCs w:val="32"/>
        </w:rPr>
        <w:t>.</w:t>
      </w:r>
      <w:r>
        <w:rPr>
          <w:rFonts w:eastAsia="仿宋_GB2312"/>
          <w:sz w:val="32"/>
          <w:szCs w:val="32"/>
        </w:rPr>
        <w:t>edu.cn</w:t>
      </w:r>
    </w:p>
    <w:p w:rsidR="00685E84" w:rsidRPr="003B27B5" w:rsidRDefault="00685E84">
      <w:pPr>
        <w:spacing w:line="560" w:lineRule="exact"/>
        <w:ind w:firstLine="570"/>
        <w:rPr>
          <w:rFonts w:eastAsia="仿宋_GB2312"/>
          <w:bCs/>
          <w:sz w:val="32"/>
          <w:szCs w:val="32"/>
        </w:rPr>
      </w:pPr>
    </w:p>
    <w:p w:rsidR="00685E84" w:rsidRDefault="00685E84">
      <w:pPr>
        <w:adjustRightInd w:val="0"/>
        <w:snapToGrid w:val="0"/>
        <w:spacing w:line="560" w:lineRule="exact"/>
        <w:ind w:firstLine="570"/>
        <w:rPr>
          <w:rFonts w:eastAsia="仿宋_GB2312"/>
          <w:bCs/>
          <w:sz w:val="32"/>
          <w:szCs w:val="32"/>
        </w:rPr>
      </w:pPr>
    </w:p>
    <w:p w:rsidR="00685E84" w:rsidRDefault="00685E84">
      <w:pPr>
        <w:spacing w:line="560" w:lineRule="exact"/>
        <w:ind w:firstLine="570"/>
        <w:rPr>
          <w:rFonts w:eastAsia="仿宋_GB2312"/>
          <w:bCs/>
          <w:sz w:val="32"/>
          <w:szCs w:val="32"/>
        </w:rPr>
      </w:pPr>
    </w:p>
    <w:p w:rsidR="00685E84" w:rsidRDefault="000160F5">
      <w:pPr>
        <w:spacing w:line="560" w:lineRule="exact"/>
        <w:jc w:val="center"/>
        <w:rPr>
          <w:rFonts w:eastAsia="仿宋_GB2312"/>
          <w:sz w:val="32"/>
          <w:szCs w:val="30"/>
        </w:rPr>
      </w:pPr>
      <w:r>
        <w:rPr>
          <w:rFonts w:eastAsia="仿宋_GB2312" w:hint="eastAsia"/>
          <w:sz w:val="32"/>
          <w:szCs w:val="30"/>
        </w:rPr>
        <w:t xml:space="preserve">                       </w:t>
      </w:r>
      <w:r w:rsidR="00FC0CDC">
        <w:rPr>
          <w:rFonts w:eastAsia="仿宋_GB2312"/>
          <w:sz w:val="32"/>
          <w:szCs w:val="30"/>
        </w:rPr>
        <w:t>共青团北京青年政治学院委员会</w:t>
      </w:r>
    </w:p>
    <w:p w:rsidR="00685E84" w:rsidRDefault="00FC0CDC" w:rsidP="00FC0CDC">
      <w:pPr>
        <w:spacing w:line="560" w:lineRule="exact"/>
        <w:ind w:right="1280"/>
        <w:jc w:val="right"/>
        <w:rPr>
          <w:rFonts w:eastAsia="仿宋_GB2312"/>
          <w:sz w:val="32"/>
          <w:szCs w:val="30"/>
        </w:rPr>
      </w:pPr>
      <w:r>
        <w:rPr>
          <w:rFonts w:eastAsia="仿宋_GB2312"/>
          <w:sz w:val="32"/>
          <w:szCs w:val="30"/>
        </w:rPr>
        <w:t>2024</w:t>
      </w:r>
      <w:r>
        <w:rPr>
          <w:rFonts w:eastAsia="仿宋_GB2312"/>
          <w:sz w:val="32"/>
          <w:szCs w:val="30"/>
        </w:rPr>
        <w:t>年</w:t>
      </w:r>
      <w:r>
        <w:rPr>
          <w:rFonts w:eastAsia="仿宋_GB2312"/>
          <w:sz w:val="32"/>
          <w:szCs w:val="30"/>
        </w:rPr>
        <w:t>4</w:t>
      </w:r>
      <w:r>
        <w:rPr>
          <w:rFonts w:eastAsia="仿宋_GB2312"/>
          <w:sz w:val="32"/>
          <w:szCs w:val="30"/>
        </w:rPr>
        <w:t>月</w:t>
      </w:r>
      <w:r w:rsidR="009460D0">
        <w:rPr>
          <w:rFonts w:eastAsia="仿宋_GB2312"/>
          <w:sz w:val="32"/>
          <w:szCs w:val="30"/>
        </w:rPr>
        <w:t>8</w:t>
      </w:r>
      <w:bookmarkStart w:id="0" w:name="_GoBack"/>
      <w:bookmarkEnd w:id="0"/>
      <w:r>
        <w:rPr>
          <w:rFonts w:eastAsia="仿宋_GB2312"/>
          <w:sz w:val="32"/>
          <w:szCs w:val="30"/>
        </w:rPr>
        <w:t>日</w:t>
      </w:r>
    </w:p>
    <w:p w:rsidR="00685E84" w:rsidRDefault="000160F5">
      <w:pPr>
        <w:spacing w:line="560" w:lineRule="exact"/>
        <w:jc w:val="center"/>
        <w:rPr>
          <w:rFonts w:eastAsia="仿宋_GB2312"/>
          <w:sz w:val="32"/>
          <w:szCs w:val="30"/>
        </w:rPr>
      </w:pPr>
      <w:r>
        <w:rPr>
          <w:rFonts w:eastAsia="仿宋_GB2312"/>
          <w:sz w:val="32"/>
          <w:szCs w:val="30"/>
        </w:rPr>
        <w:lastRenderedPageBreak/>
        <w:t xml:space="preserve">                          </w:t>
      </w:r>
    </w:p>
    <w:p w:rsidR="00685E84" w:rsidRDefault="00685E84">
      <w:pPr>
        <w:pStyle w:val="a4"/>
        <w:spacing w:before="0" w:line="560" w:lineRule="exact"/>
        <w:ind w:left="0"/>
        <w:rPr>
          <w:rFonts w:ascii="Times New Roman" w:hAnsi="Times New Roman"/>
          <w:lang w:eastAsia="zh-CN"/>
        </w:rPr>
      </w:pPr>
    </w:p>
    <w:sectPr w:rsidR="00685E84">
      <w:foot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56CC" w:rsidRDefault="001D56CC">
      <w:r>
        <w:separator/>
      </w:r>
    </w:p>
  </w:endnote>
  <w:endnote w:type="continuationSeparator" w:id="0">
    <w:p w:rsidR="001D56CC" w:rsidRDefault="001D5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E84" w:rsidRDefault="000160F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9460D0" w:rsidRPr="009460D0">
      <w:rPr>
        <w:noProof/>
        <w:lang w:val="zh-CN"/>
      </w:rPr>
      <w:t>3</w:t>
    </w:r>
    <w:r>
      <w:fldChar w:fldCharType="end"/>
    </w:r>
  </w:p>
  <w:p w:rsidR="00685E84" w:rsidRDefault="00685E8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56CC" w:rsidRDefault="001D56CC">
      <w:r>
        <w:separator/>
      </w:r>
    </w:p>
  </w:footnote>
  <w:footnote w:type="continuationSeparator" w:id="0">
    <w:p w:rsidR="001D56CC" w:rsidRDefault="001D56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zYTgwM2JkZmM0N2FjZDk0N2I5MmExYzFhYTQxNDgifQ=="/>
  </w:docVars>
  <w:rsids>
    <w:rsidRoot w:val="00B865EE"/>
    <w:rsid w:val="000160F5"/>
    <w:rsid w:val="000179A5"/>
    <w:rsid w:val="000421EA"/>
    <w:rsid w:val="00063658"/>
    <w:rsid w:val="00063F32"/>
    <w:rsid w:val="00064E7E"/>
    <w:rsid w:val="000723D5"/>
    <w:rsid w:val="00077E81"/>
    <w:rsid w:val="000B6179"/>
    <w:rsid w:val="000C47E2"/>
    <w:rsid w:val="000D04C3"/>
    <w:rsid w:val="000D1843"/>
    <w:rsid w:val="000D6D16"/>
    <w:rsid w:val="000F7043"/>
    <w:rsid w:val="00154BAA"/>
    <w:rsid w:val="00163F0A"/>
    <w:rsid w:val="00180193"/>
    <w:rsid w:val="00184998"/>
    <w:rsid w:val="001906A3"/>
    <w:rsid w:val="001A2B6C"/>
    <w:rsid w:val="001D021E"/>
    <w:rsid w:val="001D56CC"/>
    <w:rsid w:val="001E2737"/>
    <w:rsid w:val="001E471B"/>
    <w:rsid w:val="001E6F41"/>
    <w:rsid w:val="001F3044"/>
    <w:rsid w:val="002040CB"/>
    <w:rsid w:val="0020692B"/>
    <w:rsid w:val="002125D9"/>
    <w:rsid w:val="00224D35"/>
    <w:rsid w:val="002306C7"/>
    <w:rsid w:val="00236C41"/>
    <w:rsid w:val="00241125"/>
    <w:rsid w:val="00241747"/>
    <w:rsid w:val="0026403A"/>
    <w:rsid w:val="002676C7"/>
    <w:rsid w:val="00271110"/>
    <w:rsid w:val="00281205"/>
    <w:rsid w:val="00283F0F"/>
    <w:rsid w:val="00293B20"/>
    <w:rsid w:val="002B0165"/>
    <w:rsid w:val="00317FF4"/>
    <w:rsid w:val="003217E0"/>
    <w:rsid w:val="0034365E"/>
    <w:rsid w:val="00353D51"/>
    <w:rsid w:val="00356172"/>
    <w:rsid w:val="00362523"/>
    <w:rsid w:val="00362B59"/>
    <w:rsid w:val="003633D9"/>
    <w:rsid w:val="00373A90"/>
    <w:rsid w:val="003752BE"/>
    <w:rsid w:val="00391CCE"/>
    <w:rsid w:val="00392FD5"/>
    <w:rsid w:val="00394D8F"/>
    <w:rsid w:val="003B27B5"/>
    <w:rsid w:val="003F3E33"/>
    <w:rsid w:val="004077A1"/>
    <w:rsid w:val="00411881"/>
    <w:rsid w:val="00457EE7"/>
    <w:rsid w:val="00467954"/>
    <w:rsid w:val="00470048"/>
    <w:rsid w:val="00482BC3"/>
    <w:rsid w:val="004C3CE7"/>
    <w:rsid w:val="004E1664"/>
    <w:rsid w:val="004E1B57"/>
    <w:rsid w:val="004F61B1"/>
    <w:rsid w:val="0050503E"/>
    <w:rsid w:val="00510BA2"/>
    <w:rsid w:val="0053406B"/>
    <w:rsid w:val="00576FF6"/>
    <w:rsid w:val="005818BF"/>
    <w:rsid w:val="005830C1"/>
    <w:rsid w:val="005834A8"/>
    <w:rsid w:val="005A644C"/>
    <w:rsid w:val="005B4E02"/>
    <w:rsid w:val="005B4EF5"/>
    <w:rsid w:val="005C2B84"/>
    <w:rsid w:val="00614787"/>
    <w:rsid w:val="00617D25"/>
    <w:rsid w:val="00645D59"/>
    <w:rsid w:val="0065142E"/>
    <w:rsid w:val="0068284C"/>
    <w:rsid w:val="00685E84"/>
    <w:rsid w:val="006921B0"/>
    <w:rsid w:val="006A1A5E"/>
    <w:rsid w:val="006A61A5"/>
    <w:rsid w:val="006D5B55"/>
    <w:rsid w:val="006E0FD7"/>
    <w:rsid w:val="006F74F4"/>
    <w:rsid w:val="007072BD"/>
    <w:rsid w:val="00744640"/>
    <w:rsid w:val="00772B80"/>
    <w:rsid w:val="007756DB"/>
    <w:rsid w:val="007763DB"/>
    <w:rsid w:val="0078241C"/>
    <w:rsid w:val="00794A27"/>
    <w:rsid w:val="007B4D21"/>
    <w:rsid w:val="007C3A50"/>
    <w:rsid w:val="008155AE"/>
    <w:rsid w:val="008209F6"/>
    <w:rsid w:val="0082350E"/>
    <w:rsid w:val="00827B02"/>
    <w:rsid w:val="0083340E"/>
    <w:rsid w:val="00852B2D"/>
    <w:rsid w:val="00857821"/>
    <w:rsid w:val="00866367"/>
    <w:rsid w:val="0088311E"/>
    <w:rsid w:val="00890F03"/>
    <w:rsid w:val="00894501"/>
    <w:rsid w:val="00896731"/>
    <w:rsid w:val="00897543"/>
    <w:rsid w:val="008B52E9"/>
    <w:rsid w:val="008C263F"/>
    <w:rsid w:val="008C4ED4"/>
    <w:rsid w:val="008C646D"/>
    <w:rsid w:val="008D2375"/>
    <w:rsid w:val="008E0968"/>
    <w:rsid w:val="008E3B76"/>
    <w:rsid w:val="008E3B9B"/>
    <w:rsid w:val="009061DA"/>
    <w:rsid w:val="00944B0E"/>
    <w:rsid w:val="009460D0"/>
    <w:rsid w:val="00961E5A"/>
    <w:rsid w:val="00976968"/>
    <w:rsid w:val="00987523"/>
    <w:rsid w:val="00996EF9"/>
    <w:rsid w:val="009A795A"/>
    <w:rsid w:val="009E1FAB"/>
    <w:rsid w:val="009E4806"/>
    <w:rsid w:val="009F0326"/>
    <w:rsid w:val="009F40C7"/>
    <w:rsid w:val="00A016D9"/>
    <w:rsid w:val="00A13F75"/>
    <w:rsid w:val="00A242CA"/>
    <w:rsid w:val="00A279D7"/>
    <w:rsid w:val="00A33AED"/>
    <w:rsid w:val="00A5379C"/>
    <w:rsid w:val="00A55CCA"/>
    <w:rsid w:val="00A90ABA"/>
    <w:rsid w:val="00AA0E63"/>
    <w:rsid w:val="00AA2A6C"/>
    <w:rsid w:val="00AA4D28"/>
    <w:rsid w:val="00AB3D72"/>
    <w:rsid w:val="00AB484F"/>
    <w:rsid w:val="00AC25AE"/>
    <w:rsid w:val="00AC59CE"/>
    <w:rsid w:val="00AE7BD6"/>
    <w:rsid w:val="00AF5A60"/>
    <w:rsid w:val="00B03E71"/>
    <w:rsid w:val="00B24491"/>
    <w:rsid w:val="00B30CD6"/>
    <w:rsid w:val="00B331EB"/>
    <w:rsid w:val="00B367FA"/>
    <w:rsid w:val="00B646BB"/>
    <w:rsid w:val="00B66E7B"/>
    <w:rsid w:val="00B865EE"/>
    <w:rsid w:val="00B943B3"/>
    <w:rsid w:val="00BB1D9C"/>
    <w:rsid w:val="00BD6AED"/>
    <w:rsid w:val="00BE1F55"/>
    <w:rsid w:val="00BF0205"/>
    <w:rsid w:val="00BF1CD4"/>
    <w:rsid w:val="00BF26D3"/>
    <w:rsid w:val="00C35D71"/>
    <w:rsid w:val="00C61AB5"/>
    <w:rsid w:val="00C83BA8"/>
    <w:rsid w:val="00CA07F2"/>
    <w:rsid w:val="00CB4AD2"/>
    <w:rsid w:val="00CD3883"/>
    <w:rsid w:val="00D06248"/>
    <w:rsid w:val="00D306DE"/>
    <w:rsid w:val="00D400E2"/>
    <w:rsid w:val="00D42488"/>
    <w:rsid w:val="00D4429A"/>
    <w:rsid w:val="00D50D60"/>
    <w:rsid w:val="00D80C48"/>
    <w:rsid w:val="00D8340B"/>
    <w:rsid w:val="00D84219"/>
    <w:rsid w:val="00DC6AB5"/>
    <w:rsid w:val="00E07ABF"/>
    <w:rsid w:val="00E2295A"/>
    <w:rsid w:val="00E34C98"/>
    <w:rsid w:val="00E40FBB"/>
    <w:rsid w:val="00E57F7B"/>
    <w:rsid w:val="00E654C6"/>
    <w:rsid w:val="00E81D31"/>
    <w:rsid w:val="00E85DAC"/>
    <w:rsid w:val="00E87F4E"/>
    <w:rsid w:val="00E972FB"/>
    <w:rsid w:val="00EA400F"/>
    <w:rsid w:val="00ED2F2B"/>
    <w:rsid w:val="00ED62F8"/>
    <w:rsid w:val="00ED714D"/>
    <w:rsid w:val="00EE2E8D"/>
    <w:rsid w:val="00EE5C8C"/>
    <w:rsid w:val="00EE7290"/>
    <w:rsid w:val="00EF08F5"/>
    <w:rsid w:val="00F1343A"/>
    <w:rsid w:val="00F43A86"/>
    <w:rsid w:val="00F440F5"/>
    <w:rsid w:val="00F44498"/>
    <w:rsid w:val="00F45785"/>
    <w:rsid w:val="00F4599E"/>
    <w:rsid w:val="00F541BB"/>
    <w:rsid w:val="00F544C1"/>
    <w:rsid w:val="00F67A2F"/>
    <w:rsid w:val="00F9341D"/>
    <w:rsid w:val="00F94362"/>
    <w:rsid w:val="00FB35B1"/>
    <w:rsid w:val="00FC0CDC"/>
    <w:rsid w:val="00FD7D96"/>
    <w:rsid w:val="017C6F4C"/>
    <w:rsid w:val="023F66B6"/>
    <w:rsid w:val="02797F2B"/>
    <w:rsid w:val="033F1D07"/>
    <w:rsid w:val="041D7B54"/>
    <w:rsid w:val="045859E2"/>
    <w:rsid w:val="04C3537C"/>
    <w:rsid w:val="05B138E3"/>
    <w:rsid w:val="05BF18AF"/>
    <w:rsid w:val="080C4EEB"/>
    <w:rsid w:val="08CA245A"/>
    <w:rsid w:val="092F628F"/>
    <w:rsid w:val="093966C8"/>
    <w:rsid w:val="09C40B60"/>
    <w:rsid w:val="0A5F4B6F"/>
    <w:rsid w:val="0BDC6B15"/>
    <w:rsid w:val="0ECD0BF5"/>
    <w:rsid w:val="0F593586"/>
    <w:rsid w:val="0FF06A2F"/>
    <w:rsid w:val="13F82B68"/>
    <w:rsid w:val="13FD0671"/>
    <w:rsid w:val="157601E9"/>
    <w:rsid w:val="1605391B"/>
    <w:rsid w:val="163360DA"/>
    <w:rsid w:val="1B065DB7"/>
    <w:rsid w:val="1B356450"/>
    <w:rsid w:val="1BCB56F3"/>
    <w:rsid w:val="1EC027CA"/>
    <w:rsid w:val="1FC97167"/>
    <w:rsid w:val="209D2ACD"/>
    <w:rsid w:val="251D654B"/>
    <w:rsid w:val="258204E4"/>
    <w:rsid w:val="28B05A9A"/>
    <w:rsid w:val="2A7A3593"/>
    <w:rsid w:val="2A7F702D"/>
    <w:rsid w:val="2DB476A8"/>
    <w:rsid w:val="2F3F6AD2"/>
    <w:rsid w:val="3088723A"/>
    <w:rsid w:val="324145CB"/>
    <w:rsid w:val="32D700C1"/>
    <w:rsid w:val="335F00B6"/>
    <w:rsid w:val="349F2D53"/>
    <w:rsid w:val="36963EC9"/>
    <w:rsid w:val="38751FD9"/>
    <w:rsid w:val="39930ABA"/>
    <w:rsid w:val="3E587BDC"/>
    <w:rsid w:val="3E68445B"/>
    <w:rsid w:val="407C4056"/>
    <w:rsid w:val="41B6248F"/>
    <w:rsid w:val="43272334"/>
    <w:rsid w:val="478A34FC"/>
    <w:rsid w:val="480A63EB"/>
    <w:rsid w:val="482005FC"/>
    <w:rsid w:val="4ADB5E1D"/>
    <w:rsid w:val="4E9E5ADF"/>
    <w:rsid w:val="4ECD3CCE"/>
    <w:rsid w:val="4ED11B87"/>
    <w:rsid w:val="4EE97FB1"/>
    <w:rsid w:val="545D66BA"/>
    <w:rsid w:val="56E36122"/>
    <w:rsid w:val="5AB87F28"/>
    <w:rsid w:val="5CA7177F"/>
    <w:rsid w:val="5D0B07E3"/>
    <w:rsid w:val="5DD73985"/>
    <w:rsid w:val="5F523342"/>
    <w:rsid w:val="60144CEA"/>
    <w:rsid w:val="60AF4427"/>
    <w:rsid w:val="631F6F71"/>
    <w:rsid w:val="638E4B5B"/>
    <w:rsid w:val="63D805F0"/>
    <w:rsid w:val="64654604"/>
    <w:rsid w:val="646D5682"/>
    <w:rsid w:val="64B03429"/>
    <w:rsid w:val="6C474C68"/>
    <w:rsid w:val="6C8D2FC3"/>
    <w:rsid w:val="6D5C4B89"/>
    <w:rsid w:val="6DC73B30"/>
    <w:rsid w:val="6E5E2462"/>
    <w:rsid w:val="6F046E40"/>
    <w:rsid w:val="71754026"/>
    <w:rsid w:val="71EA4A14"/>
    <w:rsid w:val="733E396D"/>
    <w:rsid w:val="75CF45E3"/>
    <w:rsid w:val="7849420B"/>
    <w:rsid w:val="79594CEE"/>
    <w:rsid w:val="79772D37"/>
    <w:rsid w:val="7A3E36EC"/>
    <w:rsid w:val="7C0858C1"/>
    <w:rsid w:val="7CA659DB"/>
    <w:rsid w:val="7F7F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AFA9668-9D4F-4828-8137-552847BD1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autoRedefine/>
    <w:qFormat/>
    <w:pPr>
      <w:jc w:val="left"/>
    </w:pPr>
  </w:style>
  <w:style w:type="paragraph" w:styleId="a4">
    <w:name w:val="Body Text"/>
    <w:basedOn w:val="a"/>
    <w:next w:val="a"/>
    <w:autoRedefine/>
    <w:uiPriority w:val="1"/>
    <w:qFormat/>
    <w:pPr>
      <w:spacing w:before="43"/>
      <w:ind w:left="120"/>
      <w:jc w:val="left"/>
    </w:pPr>
    <w:rPr>
      <w:rFonts w:ascii="仿宋" w:eastAsia="仿宋" w:hAnsi="仿宋"/>
      <w:kern w:val="0"/>
      <w:sz w:val="32"/>
      <w:szCs w:val="32"/>
      <w:lang w:eastAsia="en-US"/>
    </w:rPr>
  </w:style>
  <w:style w:type="paragraph" w:styleId="a5">
    <w:name w:val="footer"/>
    <w:basedOn w:val="a"/>
    <w:link w:val="Char0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autoRedefine/>
    <w:uiPriority w:val="99"/>
    <w:unhideWhenUsed/>
    <w:qFormat/>
    <w:rPr>
      <w:sz w:val="24"/>
    </w:rPr>
  </w:style>
  <w:style w:type="paragraph" w:styleId="a8">
    <w:name w:val="annotation subject"/>
    <w:basedOn w:val="a3"/>
    <w:next w:val="a3"/>
    <w:link w:val="Char1"/>
    <w:autoRedefine/>
    <w:qFormat/>
    <w:rPr>
      <w:b/>
      <w:bCs/>
    </w:rPr>
  </w:style>
  <w:style w:type="table" w:styleId="a9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Emphasis"/>
    <w:autoRedefine/>
    <w:uiPriority w:val="20"/>
    <w:qFormat/>
    <w:rPr>
      <w:i/>
      <w:iCs/>
    </w:rPr>
  </w:style>
  <w:style w:type="character" w:styleId="ab">
    <w:name w:val="Hyperlink"/>
    <w:autoRedefine/>
    <w:qFormat/>
    <w:rPr>
      <w:color w:val="0563C1"/>
      <w:u w:val="single"/>
    </w:rPr>
  </w:style>
  <w:style w:type="character" w:styleId="ac">
    <w:name w:val="annotation reference"/>
    <w:autoRedefine/>
    <w:qFormat/>
    <w:rPr>
      <w:sz w:val="21"/>
      <w:szCs w:val="21"/>
    </w:rPr>
  </w:style>
  <w:style w:type="character" w:customStyle="1" w:styleId="Char">
    <w:name w:val="批注文字 Char"/>
    <w:link w:val="a3"/>
    <w:autoRedefine/>
    <w:qFormat/>
    <w:rPr>
      <w:kern w:val="2"/>
      <w:sz w:val="21"/>
      <w:szCs w:val="24"/>
    </w:rPr>
  </w:style>
  <w:style w:type="character" w:customStyle="1" w:styleId="Char0">
    <w:name w:val="页脚 Char"/>
    <w:link w:val="a5"/>
    <w:autoRedefine/>
    <w:uiPriority w:val="99"/>
    <w:qFormat/>
    <w:rPr>
      <w:kern w:val="2"/>
      <w:sz w:val="18"/>
      <w:szCs w:val="18"/>
    </w:rPr>
  </w:style>
  <w:style w:type="character" w:customStyle="1" w:styleId="Char1">
    <w:name w:val="批注主题 Char"/>
    <w:link w:val="a8"/>
    <w:autoRedefine/>
    <w:qFormat/>
    <w:rPr>
      <w:b/>
      <w:bCs/>
      <w:kern w:val="2"/>
      <w:sz w:val="21"/>
      <w:szCs w:val="24"/>
    </w:rPr>
  </w:style>
  <w:style w:type="paragraph" w:customStyle="1" w:styleId="Style16">
    <w:name w:val="_Style 16"/>
    <w:autoRedefine/>
    <w:uiPriority w:val="99"/>
    <w:unhideWhenUsed/>
    <w:qFormat/>
    <w:rPr>
      <w:kern w:val="2"/>
      <w:sz w:val="21"/>
      <w:szCs w:val="24"/>
    </w:rPr>
  </w:style>
  <w:style w:type="character" w:customStyle="1" w:styleId="Style17">
    <w:name w:val="_Style 17"/>
    <w:autoRedefine/>
    <w:uiPriority w:val="99"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210</Words>
  <Characters>1197</Characters>
  <Application>Microsoft Office Word</Application>
  <DocSecurity>0</DocSecurity>
  <Lines>9</Lines>
  <Paragraphs>2</Paragraphs>
  <ScaleCrop>false</ScaleCrop>
  <Company>HP Inc.</Company>
  <LinksUpToDate>false</LinksUpToDate>
  <CharactersWithSpaces>1405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168</cp:revision>
  <cp:lastPrinted>2024-04-02T06:49:00Z</cp:lastPrinted>
  <dcterms:created xsi:type="dcterms:W3CDTF">2024-02-27T08:36:00Z</dcterms:created>
  <dcterms:modified xsi:type="dcterms:W3CDTF">2024-04-08T00:53:00Z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1910E7BDFE6147D3A849EA1DF2B2D5F2_13</vt:lpwstr>
  </property>
</Properties>
</file>