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DC2" w:rsidRDefault="007E484B">
      <w:pPr>
        <w:spacing w:line="640" w:lineRule="exact"/>
        <w:jc w:val="center"/>
        <w:rPr>
          <w:rFonts w:ascii="方正小标宋简体" w:eastAsia="方正小标宋简体"/>
          <w:b/>
          <w:color w:val="000000" w:themeColor="text1"/>
          <w:sz w:val="44"/>
          <w:szCs w:val="44"/>
        </w:rPr>
      </w:pPr>
      <w:r>
        <w:rPr>
          <w:rFonts w:ascii="方正小标宋简体" w:eastAsia="方正小标宋简体" w:hint="eastAsia"/>
          <w:b/>
          <w:color w:val="000000" w:themeColor="text1"/>
          <w:sz w:val="44"/>
          <w:szCs w:val="44"/>
        </w:rPr>
        <w:t>北京青年政治学院</w:t>
      </w:r>
    </w:p>
    <w:p w:rsidR="007F5DC2" w:rsidRDefault="007E484B">
      <w:pPr>
        <w:spacing w:line="640" w:lineRule="exact"/>
        <w:jc w:val="center"/>
        <w:rPr>
          <w:rFonts w:ascii="方正小标宋简体" w:eastAsia="方正小标宋简体"/>
          <w:b/>
          <w:color w:val="000000" w:themeColor="text1"/>
          <w:sz w:val="44"/>
          <w:szCs w:val="44"/>
        </w:rPr>
      </w:pPr>
      <w:r>
        <w:rPr>
          <w:rFonts w:ascii="方正小标宋简体" w:eastAsia="方正小标宋简体" w:hint="eastAsia"/>
          <w:b/>
          <w:color w:val="000000" w:themeColor="text1"/>
          <w:sz w:val="44"/>
          <w:szCs w:val="44"/>
        </w:rPr>
        <w:t>202</w:t>
      </w:r>
      <w:r>
        <w:rPr>
          <w:rFonts w:ascii="方正小标宋简体" w:eastAsia="方正小标宋简体" w:hint="eastAsia"/>
          <w:b/>
          <w:color w:val="000000" w:themeColor="text1"/>
          <w:sz w:val="44"/>
          <w:szCs w:val="44"/>
        </w:rPr>
        <w:t>4</w:t>
      </w:r>
      <w:r>
        <w:rPr>
          <w:rFonts w:ascii="方正小标宋简体" w:eastAsia="方正小标宋简体" w:hint="eastAsia"/>
          <w:b/>
          <w:color w:val="000000" w:themeColor="text1"/>
          <w:sz w:val="44"/>
          <w:szCs w:val="44"/>
        </w:rPr>
        <w:t>年公开招聘工作人员政审和体检公告</w:t>
      </w:r>
    </w:p>
    <w:p w:rsidR="007F5DC2" w:rsidRDefault="007F5DC2">
      <w:pPr>
        <w:rPr>
          <w:rFonts w:ascii="仿宋_GB2312" w:eastAsia="仿宋_GB2312"/>
          <w:color w:val="000000" w:themeColor="text1"/>
          <w:sz w:val="32"/>
          <w:szCs w:val="32"/>
        </w:rPr>
      </w:pPr>
    </w:p>
    <w:p w:rsidR="007F5DC2" w:rsidRDefault="007E484B">
      <w:pPr>
        <w:spacing w:line="360" w:lineRule="auto"/>
        <w:ind w:firstLine="645"/>
        <w:rPr>
          <w:rFonts w:ascii="仿宋_GB2312" w:eastAsia="仿宋_GB2312" w:hAnsi="Calibri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Calibri" w:cs="仿宋_GB2312" w:hint="eastAsia"/>
          <w:color w:val="000000" w:themeColor="text1"/>
          <w:sz w:val="32"/>
          <w:szCs w:val="32"/>
        </w:rPr>
        <w:t>根据《北京青年政治学院</w:t>
      </w:r>
      <w:r>
        <w:rPr>
          <w:rFonts w:ascii="仿宋_GB2312" w:eastAsia="仿宋_GB2312" w:hAnsi="Calibri" w:cs="仿宋_GB2312" w:hint="eastAsia"/>
          <w:color w:val="000000" w:themeColor="text1"/>
          <w:sz w:val="32"/>
          <w:szCs w:val="32"/>
        </w:rPr>
        <w:t>202</w:t>
      </w:r>
      <w:r>
        <w:rPr>
          <w:rFonts w:ascii="仿宋_GB2312" w:eastAsia="仿宋_GB2312" w:hAnsi="Calibri" w:cs="仿宋_GB2312" w:hint="eastAsia"/>
          <w:color w:val="000000" w:themeColor="text1"/>
          <w:sz w:val="32"/>
          <w:szCs w:val="32"/>
        </w:rPr>
        <w:t>4</w:t>
      </w:r>
      <w:r>
        <w:rPr>
          <w:rFonts w:ascii="仿宋_GB2312" w:eastAsia="仿宋_GB2312" w:hAnsi="Calibri" w:cs="仿宋_GB2312" w:hint="eastAsia"/>
          <w:color w:val="000000" w:themeColor="text1"/>
          <w:sz w:val="32"/>
          <w:szCs w:val="32"/>
        </w:rPr>
        <w:t>年公开招聘工作人员公告》</w:t>
      </w:r>
      <w:r>
        <w:rPr>
          <w:rFonts w:ascii="仿宋_GB2312" w:eastAsia="仿宋_GB2312" w:hAnsi="Calibri" w:cs="仿宋_GB2312" w:hint="eastAsia"/>
          <w:color w:val="000000" w:themeColor="text1"/>
          <w:sz w:val="32"/>
          <w:szCs w:val="32"/>
        </w:rPr>
        <w:t>（</w:t>
      </w:r>
      <w:r>
        <w:rPr>
          <w:rFonts w:ascii="仿宋_GB2312" w:eastAsia="仿宋_GB2312" w:hAnsi="Calibri" w:cs="仿宋_GB2312" w:hint="eastAsia"/>
          <w:color w:val="000000" w:themeColor="text1"/>
          <w:sz w:val="32"/>
          <w:szCs w:val="32"/>
        </w:rPr>
        <w:t>以下简称：</w:t>
      </w:r>
      <w:r w:rsidR="002A398C">
        <w:rPr>
          <w:rFonts w:ascii="仿宋_GB2312" w:eastAsia="仿宋_GB2312" w:hAnsi="Calibri" w:cs="仿宋_GB2312" w:hint="eastAsia"/>
          <w:color w:val="000000" w:themeColor="text1"/>
          <w:sz w:val="32"/>
          <w:szCs w:val="32"/>
        </w:rPr>
        <w:t>《</w:t>
      </w:r>
      <w:r w:rsidR="002A398C">
        <w:rPr>
          <w:rFonts w:ascii="仿宋_GB2312" w:eastAsia="仿宋_GB2312" w:hAnsi="Calibri" w:cs="仿宋_GB2312" w:hint="eastAsia"/>
          <w:color w:val="000000" w:themeColor="text1"/>
          <w:sz w:val="32"/>
          <w:szCs w:val="32"/>
        </w:rPr>
        <w:t>公告</w:t>
      </w:r>
      <w:r w:rsidR="002A398C">
        <w:rPr>
          <w:rFonts w:ascii="仿宋_GB2312" w:eastAsia="仿宋_GB2312" w:hAnsi="Calibri" w:cs="仿宋_GB2312" w:hint="eastAsia"/>
          <w:color w:val="000000" w:themeColor="text1"/>
          <w:sz w:val="32"/>
          <w:szCs w:val="32"/>
        </w:rPr>
        <w:t>》</w:t>
      </w:r>
      <w:r>
        <w:rPr>
          <w:rFonts w:ascii="仿宋_GB2312" w:eastAsia="仿宋_GB2312" w:hAnsi="Calibri" w:cs="仿宋_GB2312" w:hint="eastAsia"/>
          <w:color w:val="000000" w:themeColor="text1"/>
          <w:sz w:val="32"/>
          <w:szCs w:val="32"/>
        </w:rPr>
        <w:t>）</w:t>
      </w:r>
      <w:r>
        <w:rPr>
          <w:rFonts w:ascii="仿宋_GB2312" w:eastAsia="仿宋_GB2312" w:hAnsi="Calibri" w:cs="仿宋_GB2312" w:hint="eastAsia"/>
          <w:color w:val="000000" w:themeColor="text1"/>
          <w:sz w:val="32"/>
          <w:szCs w:val="32"/>
        </w:rPr>
        <w:t>要求，经过初试（试讲）、笔试、面试程序，按照岗位招聘计划，</w:t>
      </w:r>
      <w:r>
        <w:rPr>
          <w:rFonts w:ascii="仿宋_GB2312" w:eastAsia="仿宋_GB2312" w:hAnsi="Calibri" w:cs="仿宋_GB2312" w:hint="eastAsia"/>
          <w:color w:val="000000" w:themeColor="text1"/>
          <w:sz w:val="32"/>
          <w:szCs w:val="32"/>
        </w:rPr>
        <w:t>根据</w:t>
      </w:r>
      <w:r>
        <w:rPr>
          <w:rFonts w:ascii="仿宋_GB2312" w:eastAsia="仿宋_GB2312" w:hAnsi="Calibri" w:cs="仿宋_GB2312" w:hint="eastAsia"/>
          <w:color w:val="000000" w:themeColor="text1"/>
          <w:sz w:val="32"/>
          <w:szCs w:val="32"/>
        </w:rPr>
        <w:t>笔试成绩、面试成绩及综合成绩情况，确定</w:t>
      </w:r>
      <w:r>
        <w:rPr>
          <w:rFonts w:ascii="仿宋_GB2312" w:eastAsia="仿宋_GB2312" w:hAnsi="Calibri" w:cs="仿宋_GB2312"/>
          <w:color w:val="000000" w:themeColor="text1"/>
          <w:sz w:val="32"/>
          <w:szCs w:val="32"/>
        </w:rPr>
        <w:t>1</w:t>
      </w:r>
      <w:r>
        <w:rPr>
          <w:rFonts w:ascii="仿宋_GB2312" w:eastAsia="仿宋_GB2312" w:hAnsi="Calibri" w:cs="仿宋_GB2312" w:hint="eastAsia"/>
          <w:color w:val="000000" w:themeColor="text1"/>
          <w:sz w:val="32"/>
          <w:szCs w:val="32"/>
        </w:rPr>
        <w:t>5</w:t>
      </w:r>
      <w:r>
        <w:rPr>
          <w:rFonts w:ascii="仿宋_GB2312" w:eastAsia="仿宋_GB2312" w:hAnsi="Calibri" w:cs="仿宋_GB2312"/>
          <w:color w:val="000000" w:themeColor="text1"/>
          <w:sz w:val="32"/>
          <w:szCs w:val="32"/>
        </w:rPr>
        <w:t>人</w:t>
      </w:r>
      <w:r>
        <w:rPr>
          <w:rFonts w:ascii="仿宋_GB2312" w:eastAsia="仿宋_GB2312" w:hAnsi="Calibri" w:cs="仿宋_GB2312" w:hint="eastAsia"/>
          <w:color w:val="000000" w:themeColor="text1"/>
          <w:sz w:val="32"/>
          <w:szCs w:val="32"/>
        </w:rPr>
        <w:t>参加政审、体检，现将有关事项公告如下：</w:t>
      </w:r>
    </w:p>
    <w:p w:rsidR="007F5DC2" w:rsidRDefault="007E484B">
      <w:pPr>
        <w:spacing w:line="360" w:lineRule="auto"/>
        <w:ind w:firstLine="645"/>
        <w:rPr>
          <w:rFonts w:ascii="黑体" w:eastAsia="黑体" w:hAnsi="黑体" w:cs="仿宋_GB2312"/>
          <w:color w:val="000000" w:themeColor="text1"/>
          <w:sz w:val="32"/>
          <w:szCs w:val="32"/>
        </w:rPr>
      </w:pPr>
      <w:r>
        <w:rPr>
          <w:rFonts w:ascii="黑体" w:eastAsia="黑体" w:hAnsi="黑体" w:cs="仿宋_GB2312" w:hint="eastAsia"/>
          <w:color w:val="000000" w:themeColor="text1"/>
          <w:sz w:val="32"/>
          <w:szCs w:val="32"/>
        </w:rPr>
        <w:t>一、面试成绩和综合成绩</w:t>
      </w:r>
    </w:p>
    <w:p w:rsidR="007F5DC2" w:rsidRDefault="007E484B">
      <w:pPr>
        <w:spacing w:line="360" w:lineRule="auto"/>
        <w:ind w:firstLine="645"/>
        <w:rPr>
          <w:rFonts w:ascii="仿宋_GB2312" w:eastAsia="仿宋_GB2312" w:hAnsi="Calibri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Calibri" w:cs="仿宋_GB2312" w:hint="eastAsia"/>
          <w:color w:val="000000" w:themeColor="text1"/>
          <w:sz w:val="32"/>
          <w:szCs w:val="32"/>
        </w:rPr>
        <w:t>按照</w:t>
      </w:r>
      <w:r w:rsidR="002A398C">
        <w:rPr>
          <w:rFonts w:ascii="仿宋_GB2312" w:eastAsia="仿宋_GB2312" w:hAnsi="Calibri" w:cs="仿宋_GB2312" w:hint="eastAsia"/>
          <w:color w:val="000000" w:themeColor="text1"/>
          <w:sz w:val="32"/>
          <w:szCs w:val="32"/>
        </w:rPr>
        <w:t>《公告》</w:t>
      </w:r>
      <w:r>
        <w:rPr>
          <w:rFonts w:ascii="仿宋_GB2312" w:eastAsia="仿宋_GB2312" w:hAnsi="Calibri" w:cs="仿宋_GB2312" w:hint="eastAsia"/>
          <w:color w:val="000000" w:themeColor="text1"/>
          <w:sz w:val="32"/>
          <w:szCs w:val="32"/>
        </w:rPr>
        <w:t>中明确的初试（试讲）成绩、笔试成绩、面试成绩在综合成绩中所占权重，计算得出综合成绩</w:t>
      </w:r>
      <w:r w:rsidR="002A398C">
        <w:rPr>
          <w:rFonts w:ascii="仿宋_GB2312" w:eastAsia="仿宋_GB2312" w:hAnsi="Calibri" w:cs="仿宋_GB2312" w:hint="eastAsia"/>
          <w:color w:val="000000" w:themeColor="text1"/>
          <w:sz w:val="32"/>
          <w:szCs w:val="32"/>
        </w:rPr>
        <w:t>。</w:t>
      </w:r>
      <w:r>
        <w:rPr>
          <w:rFonts w:ascii="仿宋_GB2312" w:eastAsia="仿宋_GB2312" w:hAnsi="Calibri" w:cs="仿宋_GB2312" w:hint="eastAsia"/>
          <w:color w:val="000000" w:themeColor="text1"/>
          <w:sz w:val="32"/>
          <w:szCs w:val="32"/>
        </w:rPr>
        <w:t>面试成绩、综合成绩见附件</w:t>
      </w:r>
      <w:r>
        <w:rPr>
          <w:rFonts w:ascii="仿宋_GB2312" w:eastAsia="仿宋_GB2312" w:hAnsi="Calibri" w:cs="仿宋_GB2312" w:hint="eastAsia"/>
          <w:color w:val="000000" w:themeColor="text1"/>
          <w:sz w:val="32"/>
          <w:szCs w:val="32"/>
        </w:rPr>
        <w:t>1</w:t>
      </w:r>
      <w:r>
        <w:rPr>
          <w:rFonts w:ascii="仿宋_GB2312" w:eastAsia="仿宋_GB2312" w:hAnsi="Calibri" w:cs="仿宋_GB2312" w:hint="eastAsia"/>
          <w:color w:val="000000" w:themeColor="text1"/>
          <w:sz w:val="32"/>
          <w:szCs w:val="32"/>
        </w:rPr>
        <w:t>。</w:t>
      </w:r>
    </w:p>
    <w:p w:rsidR="007F5DC2" w:rsidRDefault="007E484B">
      <w:pPr>
        <w:spacing w:line="360" w:lineRule="auto"/>
        <w:ind w:firstLine="645"/>
        <w:rPr>
          <w:rFonts w:ascii="黑体" w:eastAsia="黑体" w:hAnsi="黑体" w:cs="仿宋_GB2312"/>
          <w:color w:val="000000" w:themeColor="text1"/>
          <w:sz w:val="32"/>
          <w:szCs w:val="32"/>
        </w:rPr>
      </w:pPr>
      <w:r>
        <w:rPr>
          <w:rFonts w:ascii="黑体" w:eastAsia="黑体" w:hAnsi="黑体" w:cs="仿宋_GB2312" w:hint="eastAsia"/>
          <w:color w:val="000000" w:themeColor="text1"/>
          <w:sz w:val="32"/>
          <w:szCs w:val="32"/>
        </w:rPr>
        <w:t>二</w:t>
      </w:r>
      <w:r>
        <w:rPr>
          <w:rFonts w:ascii="黑体" w:eastAsia="黑体" w:hAnsi="黑体" w:cs="仿宋_GB2312" w:hint="eastAsia"/>
          <w:color w:val="000000" w:themeColor="text1"/>
          <w:sz w:val="32"/>
          <w:szCs w:val="32"/>
        </w:rPr>
        <w:t>、参加政审、体检人员名单</w:t>
      </w:r>
    </w:p>
    <w:p w:rsidR="007F5DC2" w:rsidRDefault="007E484B">
      <w:pPr>
        <w:spacing w:line="360" w:lineRule="auto"/>
        <w:ind w:firstLine="645"/>
        <w:rPr>
          <w:rFonts w:ascii="仿宋_GB2312" w:eastAsia="仿宋_GB2312" w:hAnsi="Calibri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Calibri" w:cs="仿宋_GB2312" w:hint="eastAsia"/>
          <w:color w:val="000000" w:themeColor="text1"/>
          <w:sz w:val="32"/>
          <w:szCs w:val="32"/>
        </w:rPr>
        <w:t>从面试成绩、综合成绩均达到</w:t>
      </w:r>
      <w:r>
        <w:rPr>
          <w:rFonts w:ascii="仿宋_GB2312" w:eastAsia="仿宋_GB2312" w:hAnsi="Calibri" w:cs="仿宋_GB2312" w:hint="eastAsia"/>
          <w:color w:val="000000" w:themeColor="text1"/>
          <w:sz w:val="32"/>
          <w:szCs w:val="32"/>
        </w:rPr>
        <w:t>75</w:t>
      </w:r>
      <w:r>
        <w:rPr>
          <w:rFonts w:ascii="仿宋_GB2312" w:eastAsia="仿宋_GB2312" w:hAnsi="Calibri" w:cs="仿宋_GB2312" w:hint="eastAsia"/>
          <w:color w:val="000000" w:themeColor="text1"/>
          <w:sz w:val="32"/>
          <w:szCs w:val="32"/>
        </w:rPr>
        <w:t>分及以上的人员中，各岗位按照综合成绩由高到低的顺序等额确定参加政审、体检人员，名单如下：</w:t>
      </w:r>
    </w:p>
    <w:p w:rsidR="007F5DC2" w:rsidRDefault="007E484B">
      <w:pPr>
        <w:spacing w:line="360" w:lineRule="auto"/>
        <w:ind w:firstLine="645"/>
        <w:rPr>
          <w:rFonts w:ascii="仿宋_GB2312" w:eastAsia="仿宋_GB2312" w:hAnsi="Calibri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Calibri" w:cs="仿宋_GB2312" w:hint="eastAsia"/>
          <w:color w:val="000000" w:themeColor="text1"/>
          <w:sz w:val="32"/>
          <w:szCs w:val="32"/>
        </w:rPr>
        <w:t>刘艳蕊、孟娜、刘漫婷、崔亚鲁、郑凯丽、许媛、王钰</w:t>
      </w:r>
      <w:proofErr w:type="gramStart"/>
      <w:r>
        <w:rPr>
          <w:rFonts w:ascii="仿宋_GB2312" w:eastAsia="仿宋_GB2312" w:hAnsi="Calibri" w:cs="仿宋_GB2312" w:hint="eastAsia"/>
          <w:color w:val="000000" w:themeColor="text1"/>
          <w:sz w:val="32"/>
          <w:szCs w:val="32"/>
        </w:rPr>
        <w:t>喆</w:t>
      </w:r>
      <w:proofErr w:type="gramEnd"/>
      <w:r>
        <w:rPr>
          <w:rFonts w:ascii="仿宋_GB2312" w:eastAsia="仿宋_GB2312" w:hAnsi="Calibri" w:cs="仿宋_GB2312" w:hint="eastAsia"/>
          <w:color w:val="000000" w:themeColor="text1"/>
          <w:sz w:val="32"/>
          <w:szCs w:val="32"/>
        </w:rPr>
        <w:t>、王笑然、于润泽、黄浩宇、卢雨曦、刘越、魏瑜倩、黄泽辰、高宛童</w:t>
      </w:r>
    </w:p>
    <w:p w:rsidR="007F5DC2" w:rsidRDefault="007E484B">
      <w:pPr>
        <w:spacing w:line="360" w:lineRule="auto"/>
        <w:ind w:firstLine="645"/>
        <w:rPr>
          <w:rFonts w:ascii="黑体" w:eastAsia="黑体" w:hAnsi="黑体" w:cs="仿宋_GB2312"/>
          <w:color w:val="000000" w:themeColor="text1"/>
          <w:sz w:val="32"/>
          <w:szCs w:val="32"/>
        </w:rPr>
      </w:pPr>
      <w:r>
        <w:rPr>
          <w:rFonts w:ascii="黑体" w:eastAsia="黑体" w:hAnsi="黑体" w:cs="仿宋_GB2312" w:hint="eastAsia"/>
          <w:color w:val="000000" w:themeColor="text1"/>
          <w:sz w:val="32"/>
          <w:szCs w:val="32"/>
        </w:rPr>
        <w:t>三</w:t>
      </w:r>
      <w:r>
        <w:rPr>
          <w:rFonts w:ascii="黑体" w:eastAsia="黑体" w:hAnsi="黑体" w:cs="仿宋_GB2312" w:hint="eastAsia"/>
          <w:color w:val="000000" w:themeColor="text1"/>
          <w:sz w:val="32"/>
          <w:szCs w:val="32"/>
        </w:rPr>
        <w:t>、政审</w:t>
      </w:r>
    </w:p>
    <w:p w:rsidR="007F5DC2" w:rsidRDefault="007E484B">
      <w:pPr>
        <w:spacing w:line="360" w:lineRule="auto"/>
        <w:ind w:firstLine="645"/>
        <w:rPr>
          <w:rFonts w:ascii="仿宋_GB2312" w:eastAsia="仿宋_GB2312" w:hAnsi="微软雅黑"/>
          <w:color w:val="000000" w:themeColor="text1"/>
          <w:sz w:val="32"/>
          <w:szCs w:val="32"/>
        </w:rPr>
      </w:pP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人事处组织政审工作，</w:t>
      </w: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政审内容主要包括：思想政治表现、道德品质、业务能力、工作实绩、人事档案等</w:t>
      </w: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,</w:t>
      </w: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并由本人所在单位出具政审鉴定，由户口所在地派出所出</w:t>
      </w:r>
      <w:r w:rsidR="002A398C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具</w:t>
      </w: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无犯罪查询</w:t>
      </w: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记录，</w:t>
      </w: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lastRenderedPageBreak/>
        <w:t>按上级规定进行入职事项查询。</w:t>
      </w:r>
    </w:p>
    <w:p w:rsidR="007F5DC2" w:rsidRDefault="007E484B">
      <w:pPr>
        <w:spacing w:line="360" w:lineRule="auto"/>
        <w:ind w:firstLine="645"/>
        <w:rPr>
          <w:rFonts w:ascii="仿宋_GB2312" w:eastAsia="仿宋_GB2312" w:hAnsi="微软雅黑"/>
          <w:color w:val="000000" w:themeColor="text1"/>
          <w:sz w:val="32"/>
          <w:szCs w:val="32"/>
        </w:rPr>
      </w:pP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2024</w:t>
      </w: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年</w:t>
      </w: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5</w:t>
      </w: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月</w:t>
      </w: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17</w:t>
      </w: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日之前，因本人或现所在单位原因导致无法政审者，</w:t>
      </w: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视为放弃政审资格。</w:t>
      </w:r>
    </w:p>
    <w:p w:rsidR="007F5DC2" w:rsidRDefault="007E484B">
      <w:pPr>
        <w:spacing w:line="360" w:lineRule="auto"/>
        <w:ind w:firstLine="645"/>
        <w:rPr>
          <w:rFonts w:ascii="仿宋_GB2312" w:eastAsia="仿宋_GB2312" w:hAnsi="微软雅黑"/>
          <w:color w:val="000000" w:themeColor="text1"/>
          <w:sz w:val="32"/>
          <w:szCs w:val="32"/>
        </w:rPr>
      </w:pP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具体政审事宜另行电话通知。</w:t>
      </w:r>
    </w:p>
    <w:p w:rsidR="007F5DC2" w:rsidRDefault="007E484B">
      <w:pPr>
        <w:spacing w:line="360" w:lineRule="auto"/>
        <w:ind w:firstLine="645"/>
        <w:rPr>
          <w:rFonts w:ascii="黑体" w:eastAsia="黑体" w:hAnsi="黑体" w:cs="仿宋_GB2312"/>
          <w:color w:val="000000" w:themeColor="text1"/>
          <w:sz w:val="32"/>
          <w:szCs w:val="32"/>
        </w:rPr>
      </w:pPr>
      <w:r>
        <w:rPr>
          <w:rFonts w:ascii="黑体" w:eastAsia="黑体" w:hAnsi="黑体" w:cs="仿宋_GB2312" w:hint="eastAsia"/>
          <w:color w:val="000000" w:themeColor="text1"/>
          <w:sz w:val="32"/>
          <w:szCs w:val="32"/>
        </w:rPr>
        <w:t>四</w:t>
      </w:r>
      <w:r>
        <w:rPr>
          <w:rFonts w:ascii="黑体" w:eastAsia="黑体" w:hAnsi="黑体" w:cs="仿宋_GB2312" w:hint="eastAsia"/>
          <w:color w:val="000000" w:themeColor="text1"/>
          <w:sz w:val="32"/>
          <w:szCs w:val="32"/>
        </w:rPr>
        <w:t>、体检</w:t>
      </w:r>
    </w:p>
    <w:p w:rsidR="007F5DC2" w:rsidRDefault="007E484B">
      <w:pPr>
        <w:spacing w:line="600" w:lineRule="exact"/>
        <w:ind w:firstLineChars="200" w:firstLine="640"/>
        <w:rPr>
          <w:rFonts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人事处</w:t>
      </w: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统一组织体检。体检项目和标准按照公务员录用体检通用标准执行。体检结论不合格</w:t>
      </w: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的，允许</w:t>
      </w: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到指定医院复检</w:t>
      </w: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1</w:t>
      </w: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次</w:t>
      </w: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。</w:t>
      </w:r>
      <w:r>
        <w:rPr>
          <w:rFonts w:eastAsia="仿宋_GB2312" w:hint="eastAsia"/>
          <w:color w:val="000000" w:themeColor="text1"/>
          <w:sz w:val="32"/>
          <w:szCs w:val="32"/>
        </w:rPr>
        <w:t>体检时间、地点另行通知。</w:t>
      </w:r>
    </w:p>
    <w:p w:rsidR="007F5DC2" w:rsidRDefault="007E484B">
      <w:pPr>
        <w:spacing w:line="600" w:lineRule="exact"/>
        <w:ind w:firstLineChars="200" w:firstLine="640"/>
        <w:rPr>
          <w:rFonts w:eastAsia="仿宋_GB2312"/>
          <w:color w:val="000000" w:themeColor="text1"/>
          <w:sz w:val="32"/>
          <w:szCs w:val="32"/>
        </w:rPr>
      </w:pPr>
      <w:r>
        <w:rPr>
          <w:rFonts w:eastAsia="仿宋_GB2312" w:hint="eastAsia"/>
          <w:color w:val="000000" w:themeColor="text1"/>
          <w:sz w:val="32"/>
          <w:szCs w:val="32"/>
        </w:rPr>
        <w:t>体检注意事项：</w:t>
      </w:r>
    </w:p>
    <w:p w:rsidR="007F5DC2" w:rsidRDefault="007E484B">
      <w:pPr>
        <w:spacing w:line="360" w:lineRule="auto"/>
        <w:ind w:firstLine="645"/>
        <w:rPr>
          <w:rFonts w:ascii="仿宋_GB2312" w:eastAsia="仿宋_GB2312" w:hAnsi="Calibri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Calibri" w:cs="仿宋_GB2312" w:hint="eastAsia"/>
          <w:color w:val="000000" w:themeColor="text1"/>
          <w:sz w:val="32"/>
          <w:szCs w:val="32"/>
        </w:rPr>
        <w:t>1.</w:t>
      </w:r>
      <w:r>
        <w:rPr>
          <w:rFonts w:ascii="仿宋_GB2312" w:eastAsia="仿宋_GB2312" w:hAnsi="Calibri" w:cs="仿宋_GB2312" w:hint="eastAsia"/>
          <w:color w:val="000000" w:themeColor="text1"/>
          <w:sz w:val="32"/>
          <w:szCs w:val="32"/>
        </w:rPr>
        <w:t>体检时要求携带本人身份证原件，未按时参加体检者视为自动放弃。</w:t>
      </w:r>
    </w:p>
    <w:p w:rsidR="007F5DC2" w:rsidRDefault="007E484B">
      <w:pPr>
        <w:spacing w:line="360" w:lineRule="auto"/>
        <w:ind w:firstLine="645"/>
        <w:rPr>
          <w:rFonts w:ascii="仿宋_GB2312" w:eastAsia="仿宋_GB2312" w:hAnsi="Calibri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Calibri" w:cs="仿宋_GB2312" w:hint="eastAsia"/>
          <w:color w:val="000000" w:themeColor="text1"/>
          <w:sz w:val="32"/>
          <w:szCs w:val="32"/>
        </w:rPr>
        <w:t>2.</w:t>
      </w:r>
      <w:r>
        <w:rPr>
          <w:rFonts w:ascii="仿宋_GB2312" w:eastAsia="仿宋_GB2312" w:hAnsi="Calibri" w:cs="仿宋_GB2312" w:hint="eastAsia"/>
          <w:color w:val="000000" w:themeColor="text1"/>
          <w:sz w:val="32"/>
          <w:szCs w:val="32"/>
        </w:rPr>
        <w:t>体检当天应空腹，体检前一天请注意休息，勿熬夜和饮酒，避免剧烈运动。</w:t>
      </w:r>
    </w:p>
    <w:p w:rsidR="007F5DC2" w:rsidRDefault="007E484B">
      <w:pPr>
        <w:spacing w:line="360" w:lineRule="auto"/>
        <w:ind w:firstLine="645"/>
        <w:rPr>
          <w:rFonts w:ascii="仿宋_GB2312" w:eastAsia="仿宋_GB2312" w:hAnsi="Calibri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Calibri" w:cs="仿宋_GB2312" w:hint="eastAsia"/>
          <w:color w:val="000000" w:themeColor="text1"/>
          <w:sz w:val="32"/>
          <w:szCs w:val="32"/>
        </w:rPr>
        <w:t>3.</w:t>
      </w:r>
      <w:r>
        <w:rPr>
          <w:rFonts w:ascii="仿宋_GB2312" w:eastAsia="仿宋_GB2312" w:hAnsi="Calibri" w:cs="仿宋_GB2312" w:hint="eastAsia"/>
          <w:color w:val="000000" w:themeColor="text1"/>
          <w:sz w:val="32"/>
          <w:szCs w:val="32"/>
        </w:rPr>
        <w:t>在体检过程中弄虚作假或故意隐瞒真实情况的，取消录用资格，并按有关规定处理。</w:t>
      </w:r>
    </w:p>
    <w:p w:rsidR="007F5DC2" w:rsidRDefault="007E484B">
      <w:pPr>
        <w:spacing w:line="360" w:lineRule="auto"/>
        <w:ind w:firstLine="645"/>
        <w:rPr>
          <w:rFonts w:ascii="黑体" w:eastAsia="黑体" w:hAnsi="黑体" w:cs="仿宋_GB2312"/>
          <w:color w:val="000000" w:themeColor="text1"/>
          <w:sz w:val="32"/>
          <w:szCs w:val="32"/>
        </w:rPr>
      </w:pPr>
      <w:r>
        <w:rPr>
          <w:rFonts w:ascii="黑体" w:eastAsia="黑体" w:hAnsi="黑体" w:cs="仿宋_GB2312" w:hint="eastAsia"/>
          <w:color w:val="000000" w:themeColor="text1"/>
          <w:sz w:val="32"/>
          <w:szCs w:val="32"/>
        </w:rPr>
        <w:t>五</w:t>
      </w:r>
      <w:r>
        <w:rPr>
          <w:rFonts w:ascii="黑体" w:eastAsia="黑体" w:hAnsi="黑体" w:cs="仿宋_GB2312"/>
          <w:color w:val="000000" w:themeColor="text1"/>
          <w:sz w:val="32"/>
          <w:szCs w:val="32"/>
        </w:rPr>
        <w:t>、其他说明</w:t>
      </w:r>
    </w:p>
    <w:p w:rsidR="007F5DC2" w:rsidRDefault="007E484B">
      <w:pPr>
        <w:spacing w:line="360" w:lineRule="auto"/>
        <w:ind w:firstLine="645"/>
        <w:rPr>
          <w:rFonts w:ascii="仿宋_GB2312" w:eastAsia="仿宋_GB2312" w:hAnsi="微软雅黑"/>
          <w:color w:val="000000" w:themeColor="text1"/>
          <w:sz w:val="32"/>
          <w:szCs w:val="32"/>
        </w:rPr>
      </w:pP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（一）政审、体检不合格的人员</w:t>
      </w: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，</w:t>
      </w: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取消录用资格。</w:t>
      </w:r>
    </w:p>
    <w:p w:rsidR="007F5DC2" w:rsidRDefault="007E484B">
      <w:pPr>
        <w:spacing w:line="360" w:lineRule="auto"/>
        <w:ind w:firstLine="645"/>
        <w:rPr>
          <w:rFonts w:ascii="仿宋_GB2312" w:eastAsia="仿宋_GB2312" w:hAnsi="微软雅黑"/>
          <w:color w:val="000000" w:themeColor="text1"/>
          <w:sz w:val="32"/>
          <w:szCs w:val="32"/>
        </w:rPr>
      </w:pP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（</w:t>
      </w: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二）</w:t>
      </w: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2024</w:t>
      </w: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年</w:t>
      </w: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5</w:t>
      </w: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月</w:t>
      </w: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17</w:t>
      </w: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日之前，档案材料不全或存在问题又无法补齐的人员，视为政审不合格。</w:t>
      </w:r>
    </w:p>
    <w:p w:rsidR="007F5DC2" w:rsidRDefault="007E484B">
      <w:pPr>
        <w:spacing w:line="360" w:lineRule="auto"/>
        <w:ind w:firstLine="645"/>
        <w:rPr>
          <w:rFonts w:ascii="仿宋_GB2312" w:eastAsia="仿宋_GB2312" w:hAnsi="微软雅黑"/>
          <w:color w:val="000000" w:themeColor="text1"/>
          <w:sz w:val="32"/>
          <w:szCs w:val="32"/>
        </w:rPr>
      </w:pP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（</w:t>
      </w: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三</w:t>
      </w: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）发现上述人员应聘资格存在问题</w:t>
      </w: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的</w:t>
      </w: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，</w:t>
      </w: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随即</w:t>
      </w: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取消录用资格。</w:t>
      </w:r>
    </w:p>
    <w:p w:rsidR="007F5DC2" w:rsidRDefault="007E484B">
      <w:pPr>
        <w:spacing w:line="360" w:lineRule="auto"/>
        <w:ind w:firstLine="645"/>
        <w:rPr>
          <w:rFonts w:ascii="仿宋_GB2312" w:eastAsia="仿宋_GB2312" w:hAnsi="微软雅黑"/>
          <w:color w:val="000000" w:themeColor="text1"/>
          <w:sz w:val="32"/>
          <w:szCs w:val="32"/>
        </w:rPr>
      </w:pP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（</w:t>
      </w: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四</w:t>
      </w: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）</w:t>
      </w:r>
      <w:r>
        <w:rPr>
          <w:rFonts w:ascii="仿宋_GB2312" w:eastAsia="仿宋_GB2312" w:hAnsi="微软雅黑"/>
          <w:color w:val="000000" w:themeColor="text1"/>
          <w:sz w:val="32"/>
          <w:szCs w:val="32"/>
        </w:rPr>
        <w:t>放弃政审、体检人员，请于</w:t>
      </w: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2</w:t>
      </w:r>
      <w:r>
        <w:rPr>
          <w:rFonts w:ascii="仿宋_GB2312" w:eastAsia="仿宋_GB2312" w:hAnsi="微软雅黑"/>
          <w:color w:val="000000" w:themeColor="text1"/>
          <w:sz w:val="32"/>
          <w:szCs w:val="32"/>
        </w:rPr>
        <w:t>02</w:t>
      </w: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4</w:t>
      </w:r>
      <w:r>
        <w:rPr>
          <w:rFonts w:ascii="仿宋_GB2312" w:eastAsia="仿宋_GB2312" w:hAnsi="微软雅黑"/>
          <w:color w:val="000000" w:themeColor="text1"/>
          <w:sz w:val="32"/>
          <w:szCs w:val="32"/>
        </w:rPr>
        <w:t>年</w:t>
      </w: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4</w:t>
      </w: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月</w:t>
      </w: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23</w:t>
      </w: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日之前</w:t>
      </w:r>
      <w:r>
        <w:rPr>
          <w:rFonts w:ascii="仿宋_GB2312" w:eastAsia="仿宋_GB2312" w:hAnsi="微软雅黑"/>
          <w:color w:val="000000" w:themeColor="text1"/>
          <w:sz w:val="32"/>
          <w:szCs w:val="32"/>
        </w:rPr>
        <w:lastRenderedPageBreak/>
        <w:t>将放弃政审、体检情况说明（格式见附件</w:t>
      </w: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2</w:t>
      </w:r>
      <w:r>
        <w:rPr>
          <w:rFonts w:ascii="仿宋_GB2312" w:eastAsia="仿宋_GB2312" w:hAnsi="微软雅黑"/>
          <w:color w:val="000000" w:themeColor="text1"/>
          <w:sz w:val="32"/>
          <w:szCs w:val="32"/>
        </w:rPr>
        <w:t>）发送至邮箱：</w:t>
      </w:r>
      <w:hyperlink r:id="rId5" w:history="1">
        <w:r>
          <w:rPr>
            <w:rStyle w:val="a6"/>
            <w:rFonts w:asciiTheme="minorEastAsia" w:eastAsiaTheme="minorEastAsia" w:hAnsiTheme="minorEastAsia" w:hint="eastAsia"/>
            <w:color w:val="000000" w:themeColor="text1"/>
            <w:sz w:val="32"/>
            <w:szCs w:val="32"/>
          </w:rPr>
          <w:t>gongkaizhaopin</w:t>
        </w:r>
        <w:r>
          <w:rPr>
            <w:rStyle w:val="a6"/>
            <w:rFonts w:asciiTheme="minorEastAsia" w:eastAsiaTheme="minorEastAsia" w:hAnsiTheme="minorEastAsia"/>
            <w:color w:val="000000" w:themeColor="text1"/>
            <w:sz w:val="32"/>
            <w:szCs w:val="32"/>
          </w:rPr>
          <w:t>@bjypc.edu.cn</w:t>
        </w:r>
      </w:hyperlink>
      <w:r>
        <w:rPr>
          <w:rFonts w:asciiTheme="minorEastAsia" w:eastAsiaTheme="minorEastAsia" w:hAnsiTheme="minorEastAsia"/>
          <w:color w:val="000000" w:themeColor="text1"/>
          <w:sz w:val="32"/>
          <w:szCs w:val="32"/>
        </w:rPr>
        <w:t>。</w:t>
      </w:r>
    </w:p>
    <w:p w:rsidR="007F5DC2" w:rsidRDefault="007E484B">
      <w:pPr>
        <w:spacing w:line="360" w:lineRule="auto"/>
        <w:ind w:firstLine="645"/>
        <w:rPr>
          <w:rFonts w:ascii="仿宋_GB2312" w:eastAsia="仿宋_GB2312" w:hAnsi="Calibri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Calibri" w:cs="仿宋_GB2312" w:hint="eastAsia"/>
          <w:color w:val="000000" w:themeColor="text1"/>
          <w:sz w:val="32"/>
          <w:szCs w:val="32"/>
        </w:rPr>
        <w:t>（</w:t>
      </w:r>
      <w:r>
        <w:rPr>
          <w:rFonts w:ascii="仿宋_GB2312" w:eastAsia="仿宋_GB2312" w:hAnsi="Calibri" w:cs="仿宋_GB2312" w:hint="eastAsia"/>
          <w:color w:val="000000" w:themeColor="text1"/>
          <w:sz w:val="32"/>
          <w:szCs w:val="32"/>
        </w:rPr>
        <w:t>五</w:t>
      </w:r>
      <w:r>
        <w:rPr>
          <w:rFonts w:ascii="仿宋_GB2312" w:eastAsia="仿宋_GB2312" w:hAnsi="Calibri" w:cs="仿宋_GB2312" w:hint="eastAsia"/>
          <w:color w:val="000000" w:themeColor="text1"/>
          <w:sz w:val="32"/>
          <w:szCs w:val="32"/>
        </w:rPr>
        <w:t>）</w:t>
      </w:r>
      <w:r>
        <w:rPr>
          <w:rFonts w:ascii="仿宋_GB2312" w:eastAsia="仿宋_GB2312" w:hAnsi="Calibri" w:cs="仿宋_GB2312" w:hint="eastAsia"/>
          <w:color w:val="000000" w:themeColor="text1"/>
          <w:sz w:val="32"/>
          <w:szCs w:val="32"/>
        </w:rPr>
        <w:t>2024</w:t>
      </w:r>
      <w:r>
        <w:rPr>
          <w:rFonts w:ascii="仿宋_GB2312" w:eastAsia="仿宋_GB2312" w:hAnsi="Calibri" w:cs="仿宋_GB2312" w:hint="eastAsia"/>
          <w:color w:val="000000" w:themeColor="text1"/>
          <w:sz w:val="32"/>
          <w:szCs w:val="32"/>
        </w:rPr>
        <w:t>年</w:t>
      </w:r>
      <w:r>
        <w:rPr>
          <w:rFonts w:ascii="仿宋_GB2312" w:eastAsia="仿宋_GB2312" w:hAnsi="Calibri" w:cs="仿宋_GB2312" w:hint="eastAsia"/>
          <w:color w:val="000000" w:themeColor="text1"/>
          <w:sz w:val="32"/>
          <w:szCs w:val="32"/>
        </w:rPr>
        <w:t>5</w:t>
      </w:r>
      <w:r>
        <w:rPr>
          <w:rFonts w:ascii="仿宋_GB2312" w:eastAsia="仿宋_GB2312" w:hAnsi="Calibri" w:cs="仿宋_GB2312" w:hint="eastAsia"/>
          <w:color w:val="000000" w:themeColor="text1"/>
          <w:sz w:val="32"/>
          <w:szCs w:val="32"/>
        </w:rPr>
        <w:t>月</w:t>
      </w:r>
      <w:r>
        <w:rPr>
          <w:rFonts w:ascii="仿宋_GB2312" w:eastAsia="仿宋_GB2312" w:hAnsi="Calibri" w:cs="仿宋_GB2312" w:hint="eastAsia"/>
          <w:color w:val="000000" w:themeColor="text1"/>
          <w:sz w:val="32"/>
          <w:szCs w:val="32"/>
        </w:rPr>
        <w:t>17</w:t>
      </w:r>
      <w:r>
        <w:rPr>
          <w:rFonts w:ascii="仿宋_GB2312" w:eastAsia="仿宋_GB2312" w:hAnsi="Calibri" w:cs="仿宋_GB2312" w:hint="eastAsia"/>
          <w:color w:val="000000" w:themeColor="text1"/>
          <w:sz w:val="32"/>
          <w:szCs w:val="32"/>
        </w:rPr>
        <w:t>日之前，招聘岗位出现空缺的，学院将按照</w:t>
      </w:r>
      <w:proofErr w:type="gramStart"/>
      <w:r>
        <w:rPr>
          <w:rFonts w:ascii="仿宋_GB2312" w:eastAsia="仿宋_GB2312" w:hAnsi="Calibri" w:cs="仿宋_GB2312" w:hint="eastAsia"/>
          <w:color w:val="000000" w:themeColor="text1"/>
          <w:sz w:val="32"/>
          <w:szCs w:val="32"/>
        </w:rPr>
        <w:t>该岗位</w:t>
      </w:r>
      <w:proofErr w:type="gramEnd"/>
      <w:r>
        <w:rPr>
          <w:rFonts w:ascii="仿宋_GB2312" w:eastAsia="仿宋_GB2312" w:hAnsi="Calibri" w:cs="仿宋_GB2312" w:hint="eastAsia"/>
          <w:color w:val="000000" w:themeColor="text1"/>
          <w:sz w:val="32"/>
          <w:szCs w:val="32"/>
        </w:rPr>
        <w:t>综合成绩由高到低的顺序依次进行递补，不再另行发布公告。</w:t>
      </w:r>
    </w:p>
    <w:p w:rsidR="007F5DC2" w:rsidRDefault="007E484B">
      <w:pPr>
        <w:spacing w:line="360" w:lineRule="auto"/>
        <w:ind w:firstLine="645"/>
        <w:rPr>
          <w:rFonts w:ascii="仿宋_GB2312" w:eastAsia="仿宋_GB2312" w:hAnsi="Calibri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Calibri" w:cs="仿宋_GB2312" w:hint="eastAsia"/>
          <w:color w:val="000000" w:themeColor="text1"/>
          <w:sz w:val="32"/>
          <w:szCs w:val="32"/>
        </w:rPr>
        <w:t>（</w:t>
      </w:r>
      <w:r>
        <w:rPr>
          <w:rFonts w:ascii="仿宋_GB2312" w:eastAsia="仿宋_GB2312" w:hAnsi="Calibri" w:cs="仿宋_GB2312" w:hint="eastAsia"/>
          <w:color w:val="000000" w:themeColor="text1"/>
          <w:sz w:val="32"/>
          <w:szCs w:val="32"/>
        </w:rPr>
        <w:t>六</w:t>
      </w:r>
      <w:r>
        <w:rPr>
          <w:rFonts w:ascii="仿宋_GB2312" w:eastAsia="仿宋_GB2312" w:hAnsi="Calibri" w:cs="仿宋_GB2312" w:hint="eastAsia"/>
          <w:color w:val="000000" w:themeColor="text1"/>
          <w:sz w:val="32"/>
          <w:szCs w:val="32"/>
        </w:rPr>
        <w:t>）请以上人员保持手机畅通，确保随时取得联系。</w:t>
      </w:r>
    </w:p>
    <w:p w:rsidR="007F5DC2" w:rsidRDefault="007F5DC2">
      <w:pPr>
        <w:spacing w:line="360" w:lineRule="auto"/>
        <w:ind w:firstLine="645"/>
        <w:rPr>
          <w:rFonts w:ascii="仿宋_GB2312" w:eastAsia="仿宋_GB2312"/>
          <w:color w:val="000000" w:themeColor="text1"/>
          <w:sz w:val="32"/>
          <w:szCs w:val="32"/>
        </w:rPr>
      </w:pPr>
    </w:p>
    <w:p w:rsidR="007F5DC2" w:rsidRDefault="007E484B">
      <w:pPr>
        <w:spacing w:line="360" w:lineRule="auto"/>
        <w:ind w:firstLine="645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联系电话：</w:t>
      </w:r>
      <w:r>
        <w:rPr>
          <w:rFonts w:ascii="仿宋_GB2312" w:eastAsia="仿宋_GB2312"/>
          <w:color w:val="000000" w:themeColor="text1"/>
          <w:sz w:val="32"/>
          <w:szCs w:val="32"/>
        </w:rPr>
        <w:t>010-8477822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3</w:t>
      </w:r>
      <w:r>
        <w:rPr>
          <w:rFonts w:ascii="仿宋_GB2312" w:eastAsia="仿宋_GB2312"/>
          <w:color w:val="000000" w:themeColor="text1"/>
          <w:sz w:val="32"/>
          <w:szCs w:val="32"/>
        </w:rPr>
        <w:t xml:space="preserve"> </w:t>
      </w:r>
    </w:p>
    <w:p w:rsidR="007F5DC2" w:rsidRDefault="007E484B">
      <w:pPr>
        <w:spacing w:line="360" w:lineRule="auto"/>
        <w:ind w:firstLineChars="700" w:firstLine="22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13717864279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（韩老师）</w:t>
      </w:r>
    </w:p>
    <w:p w:rsidR="007F5DC2" w:rsidRDefault="007F5DC2">
      <w:pPr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</w:p>
    <w:p w:rsidR="007F5DC2" w:rsidRDefault="007E484B">
      <w:pPr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附件：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1.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面试成绩、综合成绩</w:t>
      </w:r>
    </w:p>
    <w:p w:rsidR="007F5DC2" w:rsidRDefault="007E484B" w:rsidP="007E484B">
      <w:pPr>
        <w:ind w:firstLineChars="500" w:firstLine="160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2.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放弃政审、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体检情况说明</w:t>
      </w:r>
    </w:p>
    <w:p w:rsidR="007F5DC2" w:rsidRDefault="007F5DC2">
      <w:pPr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</w:p>
    <w:p w:rsidR="007F5DC2" w:rsidRDefault="007E484B" w:rsidP="007E484B">
      <w:pPr>
        <w:ind w:firstLineChars="1350" w:firstLine="432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北京青年政治学院</w:t>
      </w:r>
    </w:p>
    <w:p w:rsidR="007F5DC2" w:rsidRDefault="007E484B" w:rsidP="007E484B">
      <w:pPr>
        <w:ind w:firstLineChars="1350" w:firstLine="4320"/>
        <w:rPr>
          <w:color w:val="000000" w:themeColor="text1"/>
        </w:rPr>
      </w:pPr>
      <w:bookmarkStart w:id="0" w:name="_GoBack"/>
      <w:bookmarkEnd w:id="0"/>
      <w:r>
        <w:rPr>
          <w:rFonts w:ascii="仿宋_GB2312" w:eastAsia="仿宋_GB2312" w:hint="eastAsia"/>
          <w:color w:val="000000" w:themeColor="text1"/>
          <w:sz w:val="32"/>
          <w:szCs w:val="32"/>
        </w:rPr>
        <w:t>202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4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年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4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月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18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日</w:t>
      </w:r>
    </w:p>
    <w:sectPr w:rsidR="007F5DC2">
      <w:pgSz w:w="11906" w:h="16838"/>
      <w:pgMar w:top="1418" w:right="1644" w:bottom="1418" w:left="164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BE3"/>
    <w:rsid w:val="000326EB"/>
    <w:rsid w:val="00083C57"/>
    <w:rsid w:val="002A398C"/>
    <w:rsid w:val="006440ED"/>
    <w:rsid w:val="00690BE3"/>
    <w:rsid w:val="007E484B"/>
    <w:rsid w:val="007F5DC2"/>
    <w:rsid w:val="00876AE6"/>
    <w:rsid w:val="008C42EC"/>
    <w:rsid w:val="00A13626"/>
    <w:rsid w:val="00B30F61"/>
    <w:rsid w:val="00B92C7B"/>
    <w:rsid w:val="00CF6399"/>
    <w:rsid w:val="00D3295F"/>
    <w:rsid w:val="00E56C9C"/>
    <w:rsid w:val="00E855DF"/>
    <w:rsid w:val="00EA62D0"/>
    <w:rsid w:val="00EE5040"/>
    <w:rsid w:val="00FC7FDC"/>
    <w:rsid w:val="01435786"/>
    <w:rsid w:val="0A9F4248"/>
    <w:rsid w:val="16E16188"/>
    <w:rsid w:val="1E7A3820"/>
    <w:rsid w:val="212A2B1A"/>
    <w:rsid w:val="28AF344A"/>
    <w:rsid w:val="2F3017FB"/>
    <w:rsid w:val="30016401"/>
    <w:rsid w:val="347B3F1F"/>
    <w:rsid w:val="377005BD"/>
    <w:rsid w:val="38F62A80"/>
    <w:rsid w:val="515A7A60"/>
    <w:rsid w:val="51E44568"/>
    <w:rsid w:val="67EA5309"/>
    <w:rsid w:val="6CCC5E0B"/>
    <w:rsid w:val="70500F50"/>
    <w:rsid w:val="706E36EE"/>
    <w:rsid w:val="7393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nhideWhenUsed/>
    <w:qFormat/>
    <w:rPr>
      <w:color w:val="0563C1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  <w14:ligatures w14:val="none"/>
    </w:r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  <w14:ligatures w14:val="none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nhideWhenUsed/>
    <w:qFormat/>
    <w:rPr>
      <w:color w:val="0563C1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  <w14:ligatures w14:val="none"/>
    </w:r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  <w14:ligatures w14:val="none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qyrsc@bjypc.edu.c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岩 李</dc:creator>
  <cp:lastModifiedBy>dell</cp:lastModifiedBy>
  <cp:revision>5</cp:revision>
  <cp:lastPrinted>2023-07-10T07:40:00Z</cp:lastPrinted>
  <dcterms:created xsi:type="dcterms:W3CDTF">2023-07-10T00:44:00Z</dcterms:created>
  <dcterms:modified xsi:type="dcterms:W3CDTF">2024-04-18T01:11:00Z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69E5DEAD3DDE4BB887C164CCE95ECC63</vt:lpwstr>
  </property>
</Properties>
</file>