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10863" w:type="dxa"/>
        <w:jc w:val="center"/>
        <w:tblBorders>
          <w:top w:val="none" w:color="auto" w:sz="0" w:space="0"/>
          <w:left w:val="none" w:color="auto" w:sz="0" w:space="0"/>
          <w:bottom w:val="single" w:color="FF0000" w:sz="1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863"/>
      </w:tblGrid>
      <w:tr>
        <w:tblPrEx>
          <w:tblBorders>
            <w:top w:val="none" w:color="auto" w:sz="0" w:space="0"/>
            <w:left w:val="none" w:color="auto" w:sz="0" w:space="0"/>
            <w:bottom w:val="single" w:color="FF0000" w:sz="1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91" w:hRule="atLeast"/>
          <w:jc w:val="center"/>
        </w:trPr>
        <w:tc>
          <w:tcPr>
            <w:tcW w:w="10863" w:type="dxa"/>
            <w:tcBorders>
              <w:top w:val="nil"/>
              <w:left w:val="nil"/>
              <w:bottom w:val="nil"/>
              <w:right w:val="nil"/>
            </w:tcBorders>
            <w:noWrap w:val="0"/>
            <w:vAlign w:val="center"/>
          </w:tcPr>
          <w:p>
            <w:pPr>
              <w:jc w:val="center"/>
              <w:rPr>
                <w:rFonts w:ascii="方正小标宋简体" w:hAnsi="宋体" w:eastAsia="方正小标宋简体"/>
                <w:bCs/>
                <w:color w:val="FF0000"/>
                <w:spacing w:val="10"/>
                <w:sz w:val="62"/>
                <w:szCs w:val="62"/>
              </w:rPr>
            </w:pPr>
            <w:r>
              <w:rPr>
                <w:rFonts w:hint="eastAsia" w:ascii="方正小标宋简体" w:hAnsi="宋体" w:eastAsia="方正小标宋简体"/>
                <w:color w:val="FF0000"/>
                <w:spacing w:val="0"/>
                <w:kern w:val="0"/>
                <w:sz w:val="64"/>
                <w:szCs w:val="64"/>
                <w:fitText w:val="9600" w:id="1793676597"/>
              </w:rPr>
              <w:t>北京青年政治学院</w:t>
            </w:r>
            <w:r>
              <w:rPr>
                <w:rFonts w:hint="eastAsia" w:ascii="方正小标宋简体" w:hAnsi="宋体" w:eastAsia="方正小标宋简体"/>
                <w:color w:val="FF0000"/>
                <w:spacing w:val="0"/>
                <w:kern w:val="0"/>
                <w:sz w:val="64"/>
                <w:szCs w:val="64"/>
                <w:fitText w:val="9600" w:id="1793676597"/>
                <w:lang w:val="en-US" w:eastAsia="zh-CN"/>
              </w:rPr>
              <w:t>招生就业处</w:t>
            </w:r>
            <w:r>
              <w:rPr>
                <w:rFonts w:hint="eastAsia" w:ascii="方正小标宋简体" w:hAnsi="宋体" w:eastAsia="方正小标宋简体"/>
                <w:color w:val="FF0000"/>
                <w:spacing w:val="0"/>
                <w:kern w:val="0"/>
                <w:sz w:val="64"/>
                <w:szCs w:val="64"/>
                <w:fitText w:val="9600" w:id="1793676597"/>
              </w:rPr>
              <w:t>文件</w:t>
            </w:r>
          </w:p>
        </w:tc>
      </w:tr>
      <w:tr>
        <w:tblPrEx>
          <w:tblBorders>
            <w:top w:val="none" w:color="auto" w:sz="0" w:space="0"/>
            <w:left w:val="none" w:color="auto" w:sz="0" w:space="0"/>
            <w:bottom w:val="single" w:color="FF0000" w:sz="1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10863" w:type="dxa"/>
            <w:tcBorders>
              <w:top w:val="nil"/>
              <w:left w:val="nil"/>
              <w:bottom w:val="single" w:color="FF0000" w:sz="18" w:space="0"/>
              <w:right w:val="nil"/>
            </w:tcBorders>
            <w:noWrap w:val="0"/>
            <w:vAlign w:val="center"/>
          </w:tcPr>
          <w:p>
            <w:pPr>
              <w:jc w:val="center"/>
              <w:rPr>
                <w:rFonts w:ascii="仿宋_GB2312" w:hAnsi="宋体" w:eastAsia="仿宋_GB2312" w:cs="仿宋_GB2312"/>
                <w:sz w:val="32"/>
                <w:szCs w:val="32"/>
              </w:rPr>
            </w:pPr>
          </w:p>
          <w:p>
            <w:pPr>
              <w:jc w:val="center"/>
              <w:rPr>
                <w:rFonts w:ascii="仿宋_GB2312" w:hAnsi="宋体" w:eastAsia="仿宋_GB2312"/>
                <w:sz w:val="32"/>
                <w:szCs w:val="32"/>
              </w:rPr>
            </w:pPr>
            <w:r>
              <w:rPr>
                <w:rFonts w:hint="eastAsia" w:ascii="仿宋_GB2312" w:hAnsi="宋体" w:eastAsia="仿宋_GB2312" w:cs="仿宋_GB2312"/>
                <w:sz w:val="32"/>
                <w:szCs w:val="32"/>
              </w:rPr>
              <w:t>院</w:t>
            </w:r>
            <w:r>
              <w:rPr>
                <w:rFonts w:hint="eastAsia" w:ascii="仿宋_GB2312" w:hAnsi="宋体" w:eastAsia="仿宋_GB2312" w:cs="仿宋_GB2312"/>
                <w:sz w:val="32"/>
                <w:szCs w:val="32"/>
                <w:lang w:val="en-US" w:eastAsia="zh-CN"/>
              </w:rPr>
              <w:t>招就</w:t>
            </w:r>
            <w:r>
              <w:rPr>
                <w:rFonts w:hint="eastAsia" w:ascii="仿宋_GB2312" w:hAnsi="宋体" w:eastAsia="仿宋_GB2312" w:cs="仿宋_GB2312"/>
                <w:sz w:val="32"/>
                <w:szCs w:val="32"/>
              </w:rPr>
              <w:t>发〔202</w:t>
            </w:r>
            <w:r>
              <w:rPr>
                <w:rFonts w:hint="eastAsia" w:ascii="仿宋_GB2312" w:hAnsi="宋体" w:eastAsia="仿宋_GB2312" w:cs="仿宋_GB2312"/>
                <w:sz w:val="32"/>
                <w:szCs w:val="32"/>
                <w:lang w:val="en-US" w:eastAsia="zh-CN"/>
              </w:rPr>
              <w:t>4</w:t>
            </w:r>
            <w:r>
              <w:rPr>
                <w:rFonts w:hint="eastAsia" w:ascii="仿宋_GB2312" w:hAnsi="宋体" w:eastAsia="仿宋_GB2312" w:cs="仿宋_GB2312"/>
                <w:sz w:val="32"/>
                <w:szCs w:val="32"/>
              </w:rPr>
              <w:t>〕</w:t>
            </w:r>
            <w:r>
              <w:rPr>
                <w:rFonts w:hint="eastAsia" w:ascii="仿宋_GB2312" w:hAnsi="宋体" w:cs="仿宋_GB2312"/>
                <w:sz w:val="32"/>
                <w:szCs w:val="32"/>
                <w:lang w:val="en-US" w:eastAsia="zh-CN"/>
              </w:rPr>
              <w:t>3</w:t>
            </w:r>
            <w:bookmarkStart w:id="0" w:name="_GoBack"/>
            <w:bookmarkEnd w:id="0"/>
            <w:r>
              <w:rPr>
                <w:rFonts w:hint="eastAsia" w:ascii="仿宋_GB2312" w:hAnsi="宋体" w:eastAsia="仿宋_GB2312" w:cs="仿宋_GB2312"/>
                <w:sz w:val="32"/>
                <w:szCs w:val="32"/>
              </w:rPr>
              <w:t>号</w:t>
            </w:r>
          </w:p>
        </w:tc>
      </w:tr>
    </w:tbl>
    <w:p>
      <w:pPr>
        <w:spacing w:line="520" w:lineRule="exact"/>
        <w:ind w:left="-4" w:leftChars="-100" w:hanging="316" w:hangingChars="72"/>
        <w:jc w:val="center"/>
        <w:rPr>
          <w:rFonts w:hint="eastAsia" w:ascii="方正小标宋简体" w:hAnsi="黑体" w:eastAsia="方正小标宋简体" w:cs="黑体"/>
          <w:sz w:val="44"/>
          <w:szCs w:val="44"/>
        </w:rPr>
      </w:pPr>
    </w:p>
    <w:p>
      <w:pPr>
        <w:spacing w:line="520" w:lineRule="exact"/>
        <w:ind w:left="-4" w:leftChars="-100" w:hanging="316" w:hangingChars="72"/>
        <w:jc w:val="center"/>
        <w:rPr>
          <w:rFonts w:ascii="方正小标宋简体" w:hAnsi="黑体" w:eastAsia="方正小标宋简体" w:cs="黑体"/>
          <w:sz w:val="44"/>
          <w:szCs w:val="44"/>
        </w:rPr>
      </w:pPr>
      <w:r>
        <w:rPr>
          <w:rFonts w:hint="eastAsia" w:ascii="方正小标宋简体" w:hAnsi="黑体" w:eastAsia="方正小标宋简体" w:cs="黑体"/>
          <w:sz w:val="44"/>
          <w:szCs w:val="44"/>
        </w:rPr>
        <w:t>关于北京青年政治学院</w:t>
      </w:r>
    </w:p>
    <w:p>
      <w:pPr>
        <w:spacing w:line="520" w:lineRule="exact"/>
        <w:ind w:left="-4" w:leftChars="-100" w:hanging="316" w:hangingChars="72"/>
        <w:jc w:val="center"/>
        <w:rPr>
          <w:rFonts w:ascii="黑体" w:hAnsi="黑体" w:eastAsia="黑体" w:cs="黑体"/>
          <w:sz w:val="44"/>
          <w:szCs w:val="44"/>
        </w:rPr>
      </w:pPr>
      <w:r>
        <w:rPr>
          <w:rFonts w:hint="eastAsia" w:ascii="方正小标宋简体" w:hAnsi="黑体" w:eastAsia="方正小标宋简体" w:cs="黑体"/>
          <w:sz w:val="44"/>
          <w:szCs w:val="44"/>
        </w:rPr>
        <w:t>第九届创新创业大赛补充赛道的通知</w:t>
      </w:r>
    </w:p>
    <w:p>
      <w:pPr>
        <w:rPr>
          <w:rFonts w:ascii="仿宋_GB2312" w:hAnsi="仿宋" w:cs="仿宋"/>
          <w:szCs w:val="32"/>
        </w:rPr>
      </w:pPr>
    </w:p>
    <w:p>
      <w:pPr>
        <w:rPr>
          <w:rFonts w:ascii="仿宋_GB2312" w:hAnsi="仿宋" w:cs="仿宋"/>
          <w:szCs w:val="32"/>
        </w:rPr>
      </w:pPr>
      <w:r>
        <w:rPr>
          <w:rFonts w:hint="eastAsia" w:ascii="仿宋_GB2312" w:hAnsi="仿宋" w:cs="仿宋"/>
          <w:szCs w:val="32"/>
        </w:rPr>
        <w:t>各相关单位：</w:t>
      </w:r>
    </w:p>
    <w:p>
      <w:pPr>
        <w:ind w:firstLine="640" w:firstLineChars="200"/>
        <w:rPr>
          <w:rFonts w:ascii="仿宋_GB2312" w:hAnsi="仿宋" w:cs="仿宋"/>
          <w:kern w:val="0"/>
          <w:szCs w:val="32"/>
        </w:rPr>
      </w:pPr>
      <w:r>
        <w:rPr>
          <w:rFonts w:hint="eastAsia" w:ascii="仿宋_GB2312" w:hAnsi="仿宋" w:cs="仿宋"/>
          <w:kern w:val="0"/>
          <w:szCs w:val="32"/>
        </w:rPr>
        <w:t>为贯彻习近平新时代中国特色社会主义思想和党的二十大精神，落实《教育部关于做好</w:t>
      </w:r>
      <w:r>
        <w:rPr>
          <w:rFonts w:ascii="仿宋_GB2312" w:hAnsi="仿宋" w:cs="仿宋"/>
          <w:kern w:val="0"/>
          <w:szCs w:val="32"/>
        </w:rPr>
        <w:t>2024届全国普通高校毕业生就业创业工作的通知》，培养造就“大众创业、万众创新”生力军，增强我院学生创新创业意识，提升创新创业能力，做好中国国际大学生创新大赛、团中央“挑战杯”竞赛、第三届“京彩大创”北京大学</w:t>
      </w:r>
      <w:r>
        <w:rPr>
          <w:rFonts w:hint="eastAsia" w:ascii="仿宋_GB2312" w:hAnsi="仿宋" w:cs="仿宋"/>
          <w:kern w:val="0"/>
          <w:szCs w:val="32"/>
        </w:rPr>
        <w:t>生创新创业大赛等比赛的校内选拔工作，充分利用我院资源，为在校生搭建更多平台，学院将在第九届创新创业大赛原有赛道的基础上，补充新增“北青小屋”赛道。现将有关事项通知如下：</w:t>
      </w:r>
    </w:p>
    <w:p>
      <w:pPr>
        <w:numPr>
          <w:ilvl w:val="0"/>
          <w:numId w:val="1"/>
        </w:numPr>
        <w:rPr>
          <w:rFonts w:ascii="黑体" w:hAnsi="黑体" w:eastAsia="黑体" w:cs="黑体"/>
          <w:kern w:val="0"/>
          <w:szCs w:val="32"/>
        </w:rPr>
      </w:pPr>
      <w:r>
        <w:rPr>
          <w:rFonts w:hint="eastAsia" w:ascii="黑体" w:hAnsi="黑体" w:eastAsia="黑体" w:cs="黑体"/>
          <w:kern w:val="0"/>
          <w:szCs w:val="32"/>
        </w:rPr>
        <w:t>组织机构</w:t>
      </w:r>
    </w:p>
    <w:p>
      <w:pPr>
        <w:numPr>
          <w:ilvl w:val="0"/>
          <w:numId w:val="2"/>
        </w:numPr>
        <w:rPr>
          <w:rFonts w:ascii="仿宋_GB2312" w:hAnsi="仿宋" w:cs="仿宋"/>
          <w:kern w:val="0"/>
          <w:szCs w:val="32"/>
        </w:rPr>
      </w:pPr>
      <w:r>
        <w:rPr>
          <w:rFonts w:hint="eastAsia" w:ascii="仿宋_GB2312" w:hAnsi="仿宋" w:cs="仿宋"/>
          <w:kern w:val="0"/>
          <w:szCs w:val="32"/>
        </w:rPr>
        <w:t>大赛领导小组</w:t>
      </w:r>
    </w:p>
    <w:p>
      <w:pPr>
        <w:ind w:firstLine="640" w:firstLineChars="200"/>
        <w:rPr>
          <w:rFonts w:ascii="仿宋_GB2312" w:hAnsi="仿宋" w:cs="仿宋"/>
          <w:kern w:val="0"/>
          <w:szCs w:val="32"/>
        </w:rPr>
      </w:pPr>
      <w:r>
        <w:rPr>
          <w:rFonts w:hint="eastAsia" w:ascii="仿宋_GB2312" w:hAnsi="仿宋" w:cs="仿宋"/>
          <w:kern w:val="0"/>
          <w:szCs w:val="32"/>
        </w:rPr>
        <w:t>组</w:t>
      </w:r>
      <w:r>
        <w:rPr>
          <w:rFonts w:ascii="仿宋_GB2312" w:hAnsi="仿宋" w:cs="仿宋"/>
          <w:kern w:val="0"/>
          <w:szCs w:val="32"/>
        </w:rPr>
        <w:t xml:space="preserve">    长：叶向红  </w:t>
      </w:r>
    </w:p>
    <w:p>
      <w:pPr>
        <w:ind w:firstLine="640" w:firstLineChars="200"/>
        <w:rPr>
          <w:rFonts w:ascii="仿宋_GB2312" w:hAnsi="仿宋" w:cs="仿宋"/>
          <w:kern w:val="0"/>
          <w:szCs w:val="32"/>
        </w:rPr>
      </w:pPr>
      <w:r>
        <w:rPr>
          <w:rFonts w:hint="eastAsia" w:ascii="仿宋_GB2312" w:hAnsi="仿宋" w:cs="仿宋"/>
          <w:kern w:val="0"/>
          <w:szCs w:val="32"/>
        </w:rPr>
        <w:t>副</w:t>
      </w:r>
      <w:r>
        <w:rPr>
          <w:rFonts w:ascii="仿宋_GB2312" w:hAnsi="仿宋" w:cs="仿宋"/>
          <w:kern w:val="0"/>
          <w:szCs w:val="32"/>
        </w:rPr>
        <w:t xml:space="preserve"> </w:t>
      </w:r>
      <w:r>
        <w:rPr>
          <w:rFonts w:hint="eastAsia" w:ascii="仿宋_GB2312" w:hAnsi="仿宋" w:cs="仿宋"/>
          <w:kern w:val="0"/>
          <w:szCs w:val="32"/>
        </w:rPr>
        <w:t>组</w:t>
      </w:r>
      <w:r>
        <w:rPr>
          <w:rFonts w:ascii="仿宋_GB2312" w:hAnsi="仿宋" w:cs="仿宋"/>
          <w:kern w:val="0"/>
          <w:szCs w:val="32"/>
        </w:rPr>
        <w:t xml:space="preserve"> </w:t>
      </w:r>
      <w:r>
        <w:rPr>
          <w:rFonts w:hint="eastAsia" w:ascii="仿宋_GB2312" w:hAnsi="仿宋" w:cs="仿宋"/>
          <w:kern w:val="0"/>
          <w:szCs w:val="32"/>
        </w:rPr>
        <w:t>长：胡剑</w:t>
      </w:r>
      <w:r>
        <w:rPr>
          <w:rFonts w:ascii="仿宋_GB2312" w:hAnsi="仿宋" w:cs="仿宋"/>
          <w:kern w:val="0"/>
          <w:szCs w:val="32"/>
        </w:rPr>
        <w:t xml:space="preserve"> </w:t>
      </w:r>
      <w:r>
        <w:rPr>
          <w:rFonts w:hint="eastAsia" w:ascii="仿宋_GB2312" w:hAnsi="仿宋" w:cs="仿宋"/>
          <w:kern w:val="0"/>
          <w:szCs w:val="32"/>
        </w:rPr>
        <w:t>张瑞芬</w:t>
      </w:r>
      <w:r>
        <w:rPr>
          <w:rFonts w:ascii="仿宋_GB2312" w:hAnsi="仿宋" w:cs="仿宋"/>
          <w:kern w:val="0"/>
          <w:szCs w:val="32"/>
        </w:rPr>
        <w:t xml:space="preserve"> 张海丰</w:t>
      </w:r>
      <w:r>
        <w:rPr>
          <w:rFonts w:hint="eastAsia" w:ascii="仿宋_GB2312" w:hAnsi="仿宋" w:cs="仿宋"/>
          <w:kern w:val="0"/>
          <w:szCs w:val="32"/>
        </w:rPr>
        <w:t xml:space="preserve"> 吕晓文</w:t>
      </w:r>
      <w:r>
        <w:rPr>
          <w:rFonts w:ascii="仿宋_GB2312" w:hAnsi="仿宋" w:cs="仿宋"/>
          <w:kern w:val="0"/>
          <w:szCs w:val="32"/>
        </w:rPr>
        <w:t xml:space="preserve"> </w:t>
      </w:r>
      <w:r>
        <w:rPr>
          <w:rFonts w:hint="eastAsia" w:ascii="仿宋_GB2312" w:hAnsi="仿宋" w:cs="仿宋"/>
          <w:kern w:val="0"/>
          <w:szCs w:val="32"/>
        </w:rPr>
        <w:t>何扬</w:t>
      </w:r>
    </w:p>
    <w:p>
      <w:pPr>
        <w:numPr>
          <w:ilvl w:val="0"/>
          <w:numId w:val="2"/>
        </w:numPr>
        <w:rPr>
          <w:rFonts w:ascii="仿宋_GB2312" w:hAnsi="仿宋" w:cs="仿宋"/>
          <w:kern w:val="0"/>
          <w:szCs w:val="32"/>
        </w:rPr>
      </w:pPr>
      <w:r>
        <w:rPr>
          <w:rFonts w:hint="eastAsia" w:ascii="仿宋_GB2312" w:hAnsi="仿宋" w:cs="仿宋"/>
          <w:kern w:val="0"/>
          <w:szCs w:val="32"/>
        </w:rPr>
        <w:t>大赛组织委员会（设在招生就业处）</w:t>
      </w:r>
    </w:p>
    <w:p>
      <w:pPr>
        <w:ind w:left="2569" w:leftChars="200" w:hanging="1929" w:hangingChars="603"/>
        <w:rPr>
          <w:rFonts w:ascii="仿宋_GB2312" w:hAnsi="仿宋" w:cs="仿宋"/>
          <w:kern w:val="0"/>
          <w:szCs w:val="32"/>
        </w:rPr>
      </w:pPr>
      <w:r>
        <w:rPr>
          <w:rFonts w:hint="eastAsia" w:ascii="仿宋_GB2312" w:hAnsi="仿宋" w:cs="仿宋"/>
          <w:kern w:val="0"/>
          <w:szCs w:val="32"/>
        </w:rPr>
        <w:t>主</w:t>
      </w:r>
      <w:r>
        <w:rPr>
          <w:rFonts w:ascii="仿宋_GB2312" w:hAnsi="仿宋" w:cs="仿宋"/>
          <w:kern w:val="0"/>
          <w:szCs w:val="32"/>
        </w:rPr>
        <w:t xml:space="preserve">    </w:t>
      </w:r>
      <w:r>
        <w:rPr>
          <w:rFonts w:hint="eastAsia" w:ascii="仿宋_GB2312" w:hAnsi="仿宋" w:cs="仿宋"/>
          <w:kern w:val="0"/>
          <w:szCs w:val="32"/>
        </w:rPr>
        <w:t>任：胡剑</w:t>
      </w:r>
    </w:p>
    <w:p>
      <w:pPr>
        <w:ind w:firstLine="645"/>
        <w:rPr>
          <w:rFonts w:ascii="仿宋_GB2312" w:hAnsi="仿宋" w:cs="仿宋"/>
          <w:kern w:val="0"/>
          <w:szCs w:val="32"/>
        </w:rPr>
      </w:pPr>
      <w:r>
        <w:rPr>
          <w:rFonts w:hint="eastAsia" w:ascii="仿宋_GB2312" w:hAnsi="仿宋" w:cs="仿宋"/>
          <w:kern w:val="0"/>
          <w:szCs w:val="32"/>
        </w:rPr>
        <w:t>副</w:t>
      </w:r>
      <w:r>
        <w:rPr>
          <w:rFonts w:ascii="仿宋_GB2312" w:hAnsi="仿宋" w:cs="仿宋"/>
          <w:kern w:val="0"/>
          <w:szCs w:val="32"/>
        </w:rPr>
        <w:t xml:space="preserve"> </w:t>
      </w:r>
      <w:r>
        <w:rPr>
          <w:rFonts w:hint="eastAsia" w:ascii="仿宋_GB2312" w:hAnsi="仿宋" w:cs="仿宋"/>
          <w:kern w:val="0"/>
          <w:szCs w:val="32"/>
        </w:rPr>
        <w:t>主</w:t>
      </w:r>
      <w:r>
        <w:rPr>
          <w:rFonts w:ascii="仿宋_GB2312" w:hAnsi="仿宋" w:cs="仿宋"/>
          <w:kern w:val="0"/>
          <w:szCs w:val="32"/>
        </w:rPr>
        <w:t xml:space="preserve"> </w:t>
      </w:r>
      <w:r>
        <w:rPr>
          <w:rFonts w:hint="eastAsia" w:ascii="仿宋_GB2312" w:hAnsi="仿宋" w:cs="仿宋"/>
          <w:kern w:val="0"/>
          <w:szCs w:val="32"/>
        </w:rPr>
        <w:t>任：褚夏 周一娜 徐静兰</w:t>
      </w:r>
      <w:r>
        <w:rPr>
          <w:rFonts w:ascii="仿宋_GB2312" w:hAnsi="仿宋" w:cs="仿宋"/>
          <w:kern w:val="0"/>
          <w:szCs w:val="32"/>
        </w:rPr>
        <w:t xml:space="preserve"> </w:t>
      </w:r>
    </w:p>
    <w:p>
      <w:pPr>
        <w:ind w:left="2569" w:leftChars="200" w:right="-509" w:rightChars="-159" w:hanging="1929" w:hangingChars="603"/>
        <w:rPr>
          <w:rFonts w:ascii="仿宋_GB2312" w:hAnsi="仿宋" w:cs="仿宋"/>
          <w:kern w:val="0"/>
          <w:szCs w:val="32"/>
        </w:rPr>
      </w:pPr>
      <w:r>
        <w:rPr>
          <w:rFonts w:hint="eastAsia" w:ascii="仿宋_GB2312" w:hAnsi="仿宋" w:cs="仿宋"/>
          <w:kern w:val="0"/>
          <w:szCs w:val="32"/>
        </w:rPr>
        <w:t>成</w:t>
      </w:r>
      <w:r>
        <w:rPr>
          <w:rFonts w:ascii="仿宋_GB2312" w:hAnsi="仿宋" w:cs="仿宋"/>
          <w:kern w:val="0"/>
          <w:szCs w:val="32"/>
        </w:rPr>
        <w:t xml:space="preserve">    </w:t>
      </w:r>
      <w:r>
        <w:rPr>
          <w:rFonts w:hint="eastAsia" w:ascii="仿宋_GB2312" w:hAnsi="仿宋" w:cs="仿宋"/>
          <w:kern w:val="0"/>
          <w:szCs w:val="32"/>
        </w:rPr>
        <w:t xml:space="preserve">员：王学滨 </w:t>
      </w:r>
      <w:r>
        <w:rPr>
          <w:rFonts w:hint="eastAsia" w:ascii="仿宋_GB2312" w:hAnsi="仿宋" w:cs="仿宋"/>
          <w:color w:val="000000" w:themeColor="text1"/>
          <w:kern w:val="0"/>
          <w:szCs w:val="32"/>
          <w14:textFill>
            <w14:solidFill>
              <w14:schemeClr w14:val="tx1"/>
            </w14:solidFill>
          </w14:textFill>
        </w:rPr>
        <w:t xml:space="preserve">杨博雅 </w:t>
      </w:r>
      <w:r>
        <w:rPr>
          <w:rFonts w:hint="eastAsia" w:ascii="仿宋_GB2312" w:hAnsi="仿宋" w:cs="仿宋"/>
          <w:kern w:val="0"/>
          <w:szCs w:val="32"/>
        </w:rPr>
        <w:t>张奥妮</w:t>
      </w:r>
      <w:r>
        <w:rPr>
          <w:rFonts w:ascii="仿宋_GB2312" w:hAnsi="仿宋" w:cs="仿宋"/>
          <w:kern w:val="0"/>
          <w:szCs w:val="32"/>
        </w:rPr>
        <w:t xml:space="preserve"> 范婷婷</w:t>
      </w:r>
    </w:p>
    <w:p>
      <w:pPr>
        <w:numPr>
          <w:ilvl w:val="0"/>
          <w:numId w:val="1"/>
        </w:numPr>
        <w:rPr>
          <w:rFonts w:ascii="黑体" w:hAnsi="黑体" w:eastAsia="黑体" w:cs="宋体"/>
          <w:b/>
          <w:kern w:val="0"/>
          <w:szCs w:val="32"/>
        </w:rPr>
      </w:pPr>
      <w:r>
        <w:rPr>
          <w:rFonts w:hint="eastAsia" w:ascii="黑体" w:hAnsi="黑体" w:eastAsia="黑体" w:cs="宋体"/>
          <w:b/>
          <w:kern w:val="0"/>
          <w:szCs w:val="32"/>
        </w:rPr>
        <w:t>工作要求</w:t>
      </w:r>
    </w:p>
    <w:p>
      <w:pPr>
        <w:ind w:firstLine="640" w:firstLineChars="200"/>
        <w:rPr>
          <w:rFonts w:ascii="仿宋_GB2312" w:hAnsi="仿宋" w:cs="仿宋"/>
          <w:kern w:val="0"/>
          <w:szCs w:val="32"/>
        </w:rPr>
      </w:pPr>
      <w:r>
        <w:rPr>
          <w:rFonts w:ascii="仿宋_GB2312" w:hAnsi="仿宋" w:cs="仿宋"/>
          <w:szCs w:val="32"/>
        </w:rPr>
        <w:t>1.各相关单位</w:t>
      </w:r>
      <w:r>
        <w:rPr>
          <w:rFonts w:hint="eastAsia" w:ascii="仿宋_GB2312" w:hAnsi="仿宋" w:cs="仿宋"/>
          <w:kern w:val="0"/>
          <w:szCs w:val="32"/>
        </w:rPr>
        <w:t>要高度重视、加强领导、精心组织、扩大宣传，确保该项工作的顺利进行。</w:t>
      </w:r>
    </w:p>
    <w:p>
      <w:pPr>
        <w:ind w:firstLine="640" w:firstLineChars="200"/>
        <w:rPr>
          <w:rFonts w:ascii="仿宋_GB2312" w:hAnsi="仿宋" w:cs="仿宋"/>
          <w:kern w:val="0"/>
          <w:szCs w:val="32"/>
        </w:rPr>
      </w:pPr>
      <w:r>
        <w:rPr>
          <w:rFonts w:ascii="仿宋_GB2312" w:hAnsi="仿宋" w:cs="仿宋"/>
          <w:kern w:val="0"/>
          <w:szCs w:val="32"/>
        </w:rPr>
        <w:t>2.请</w:t>
      </w:r>
      <w:r>
        <w:rPr>
          <w:rFonts w:hint="eastAsia" w:ascii="仿宋_GB2312" w:hAnsi="仿宋" w:cs="仿宋"/>
          <w:szCs w:val="32"/>
        </w:rPr>
        <w:t>各相关单位</w:t>
      </w:r>
      <w:r>
        <w:rPr>
          <w:rFonts w:hint="eastAsia" w:ascii="仿宋_GB2312" w:hAnsi="仿宋" w:cs="仿宋"/>
          <w:kern w:val="0"/>
          <w:szCs w:val="32"/>
        </w:rPr>
        <w:t>确定需要申请参赛的作品，如实填写《北京青年政治学院创新创业大赛作品申报表》（附件</w:t>
      </w:r>
      <w:r>
        <w:rPr>
          <w:rFonts w:ascii="仿宋_GB2312" w:hAnsi="仿宋" w:cs="仿宋"/>
          <w:kern w:val="0"/>
          <w:szCs w:val="32"/>
        </w:rPr>
        <w:t>1）、《北京青年政治学院</w:t>
      </w:r>
      <w:r>
        <w:rPr>
          <w:rFonts w:hint="eastAsia" w:ascii="仿宋_GB2312" w:hAnsi="仿宋" w:cs="仿宋"/>
          <w:kern w:val="0"/>
          <w:szCs w:val="32"/>
        </w:rPr>
        <w:t>创新创业大赛项目计划书</w:t>
      </w:r>
      <w:r>
        <w:rPr>
          <w:rFonts w:ascii="仿宋_GB2312" w:hAnsi="仿宋" w:cs="仿宋"/>
          <w:kern w:val="0"/>
          <w:szCs w:val="32"/>
        </w:rPr>
        <w:t>(参考模板)》（附件2），《</w:t>
      </w:r>
      <w:r>
        <w:rPr>
          <w:rFonts w:hint="eastAsia" w:ascii="仿宋_GB2312" w:hAnsi="仿宋" w:cs="仿宋"/>
          <w:kern w:val="0"/>
          <w:szCs w:val="32"/>
        </w:rPr>
        <w:t>北青小屋预算表》（附件3），并于</w:t>
      </w:r>
      <w:r>
        <w:rPr>
          <w:rFonts w:ascii="仿宋_GB2312" w:hAnsi="仿宋" w:cs="仿宋"/>
          <w:kern w:val="0"/>
          <w:szCs w:val="32"/>
        </w:rPr>
        <w:t>4</w:t>
      </w:r>
      <w:r>
        <w:rPr>
          <w:rFonts w:hint="eastAsia" w:ascii="仿宋_GB2312" w:hAnsi="仿宋" w:cs="仿宋"/>
          <w:kern w:val="0"/>
          <w:szCs w:val="32"/>
        </w:rPr>
        <w:t>月</w:t>
      </w:r>
      <w:r>
        <w:rPr>
          <w:rFonts w:ascii="仿宋_GB2312" w:hAnsi="仿宋" w:cs="仿宋"/>
          <w:kern w:val="0"/>
          <w:szCs w:val="32"/>
        </w:rPr>
        <w:t>26</w:t>
      </w:r>
      <w:r>
        <w:rPr>
          <w:rFonts w:hint="eastAsia" w:ascii="仿宋_GB2312" w:hAnsi="仿宋" w:cs="仿宋"/>
          <w:kern w:val="0"/>
          <w:szCs w:val="32"/>
        </w:rPr>
        <w:t>日前将作品及相关材料电子版发至信箱</w:t>
      </w:r>
      <w:r>
        <w:rPr>
          <w:rFonts w:ascii="仿宋_GB2312" w:hAnsi="仿宋" w:cs="仿宋"/>
          <w:kern w:val="0"/>
          <w:szCs w:val="32"/>
        </w:rPr>
        <w:t>xsjy@bjypc.edu.cn。</w:t>
      </w:r>
    </w:p>
    <w:p>
      <w:pPr>
        <w:ind w:firstLine="640" w:firstLineChars="200"/>
        <w:rPr>
          <w:rFonts w:ascii="仿宋_GB2312" w:hAnsi="仿宋" w:cs="仿宋"/>
          <w:kern w:val="0"/>
          <w:szCs w:val="32"/>
        </w:rPr>
      </w:pPr>
      <w:r>
        <w:rPr>
          <w:rFonts w:ascii="仿宋_GB2312" w:hAnsi="仿宋" w:cs="仿宋"/>
          <w:kern w:val="0"/>
          <w:szCs w:val="32"/>
        </w:rPr>
        <w:t>3.申请参加</w:t>
      </w:r>
      <w:r>
        <w:rPr>
          <w:rFonts w:hint="eastAsia" w:ascii="仿宋_GB2312" w:hAnsi="仿宋" w:cs="仿宋"/>
          <w:kern w:val="0"/>
          <w:szCs w:val="32"/>
        </w:rPr>
        <w:t>“北青小屋”赛道</w:t>
      </w:r>
      <w:r>
        <w:rPr>
          <w:rFonts w:ascii="仿宋_GB2312" w:hAnsi="仿宋" w:cs="仿宋"/>
          <w:kern w:val="0"/>
          <w:szCs w:val="32"/>
        </w:rPr>
        <w:t>的学生获奖作品，经校内评审后</w:t>
      </w:r>
      <w:r>
        <w:rPr>
          <w:rFonts w:hint="eastAsia" w:ascii="仿宋_GB2312" w:hAnsi="仿宋" w:cs="仿宋"/>
          <w:kern w:val="0"/>
          <w:szCs w:val="32"/>
        </w:rPr>
        <w:t>可以推荐参加中国国际大学生创新大赛、北京市“京彩大创”北京大学生创新创业大赛等比赛，同时获得北青小屋使用权及自主经营权。</w:t>
      </w:r>
    </w:p>
    <w:p>
      <w:pPr>
        <w:ind w:firstLine="640" w:firstLineChars="200"/>
        <w:rPr>
          <w:rFonts w:ascii="仿宋_GB2312" w:hAnsi="仿宋" w:cs="仿宋"/>
          <w:kern w:val="0"/>
          <w:szCs w:val="32"/>
        </w:rPr>
      </w:pPr>
      <w:r>
        <w:rPr>
          <w:rFonts w:ascii="仿宋_GB2312" w:hAnsi="仿宋" w:cs="仿宋"/>
          <w:kern w:val="0"/>
          <w:szCs w:val="32"/>
        </w:rPr>
        <w:t>4.各</w:t>
      </w:r>
      <w:r>
        <w:rPr>
          <w:rFonts w:hint="eastAsia" w:ascii="仿宋_GB2312" w:hAnsi="仿宋" w:cs="仿宋"/>
          <w:szCs w:val="32"/>
        </w:rPr>
        <w:t>相关单位</w:t>
      </w:r>
      <w:r>
        <w:rPr>
          <w:rFonts w:hint="eastAsia" w:ascii="仿宋_GB2312" w:hAnsi="仿宋" w:cs="仿宋"/>
          <w:kern w:val="0"/>
          <w:szCs w:val="32"/>
        </w:rPr>
        <w:t>负责活动的宣传、作品的收集及资格初步审查；大赛组织委员会负责参赛作品的汇总、评审等工作；大赛领导小组负责推荐名单的审定。</w:t>
      </w:r>
    </w:p>
    <w:p>
      <w:pPr>
        <w:ind w:firstLine="640" w:firstLineChars="200"/>
        <w:rPr>
          <w:rFonts w:ascii="仿宋_GB2312" w:hAnsi="仿宋" w:cs="仿宋"/>
          <w:kern w:val="0"/>
          <w:szCs w:val="32"/>
        </w:rPr>
      </w:pPr>
      <w:r>
        <w:rPr>
          <w:rFonts w:ascii="仿宋_GB2312" w:hAnsi="仿宋" w:cs="仿宋"/>
          <w:kern w:val="0"/>
          <w:szCs w:val="32"/>
        </w:rPr>
        <w:t>5.大赛组织委员会有权将获奖作品集结并印刷成册，所</w:t>
      </w:r>
      <w:r>
        <w:rPr>
          <w:rFonts w:hint="eastAsia" w:ascii="仿宋_GB2312" w:hAnsi="仿宋" w:cs="仿宋"/>
          <w:kern w:val="0"/>
          <w:szCs w:val="32"/>
        </w:rPr>
        <w:t>有申报作品不再发回。</w:t>
      </w:r>
    </w:p>
    <w:p>
      <w:pPr>
        <w:numPr>
          <w:ilvl w:val="0"/>
          <w:numId w:val="1"/>
        </w:numPr>
        <w:rPr>
          <w:rFonts w:ascii="黑体" w:hAnsi="黑体" w:eastAsia="黑体" w:cs="宋体"/>
          <w:kern w:val="0"/>
          <w:szCs w:val="32"/>
        </w:rPr>
      </w:pPr>
      <w:r>
        <w:rPr>
          <w:rFonts w:hint="eastAsia" w:ascii="黑体" w:hAnsi="黑体" w:eastAsia="黑体" w:cs="宋体"/>
          <w:kern w:val="0"/>
          <w:szCs w:val="32"/>
        </w:rPr>
        <w:t>参赛项目要求</w:t>
      </w:r>
    </w:p>
    <w:p>
      <w:pPr>
        <w:ind w:firstLine="640" w:firstLineChars="200"/>
        <w:rPr>
          <w:rFonts w:ascii="仿宋_GB2312" w:hAnsi="仿宋" w:cs="仿宋"/>
          <w:bCs/>
          <w:kern w:val="0"/>
          <w:szCs w:val="32"/>
        </w:rPr>
      </w:pPr>
      <w:r>
        <w:rPr>
          <w:rFonts w:hint="eastAsia" w:ascii="仿宋_GB2312" w:hAnsi="仿宋" w:cs="仿宋"/>
          <w:bCs/>
          <w:kern w:val="0"/>
          <w:szCs w:val="32"/>
        </w:rPr>
        <w:t>本次大赛主要以中国国际大学生创新大赛、</w:t>
      </w:r>
      <w:r>
        <w:rPr>
          <w:rFonts w:hint="eastAsia" w:ascii="仿宋_GB2312" w:hAnsi="仿宋" w:cs="仿宋"/>
          <w:kern w:val="0"/>
          <w:szCs w:val="32"/>
        </w:rPr>
        <w:t>“京彩大创”北京大学生创新创业大赛</w:t>
      </w:r>
      <w:r>
        <w:rPr>
          <w:rFonts w:hint="eastAsia" w:ascii="仿宋_GB2312" w:hAnsi="仿宋" w:cs="仿宋"/>
          <w:bCs/>
          <w:kern w:val="0"/>
          <w:szCs w:val="32"/>
        </w:rPr>
        <w:t>要求为准。</w:t>
      </w:r>
    </w:p>
    <w:p>
      <w:pPr>
        <w:spacing w:line="520" w:lineRule="exact"/>
        <w:ind w:firstLine="643" w:firstLineChars="200"/>
        <w:rPr>
          <w:rFonts w:ascii="仿宋_GB2312" w:hAnsi="仿宋" w:cs="仿宋"/>
          <w:bCs/>
          <w:kern w:val="0"/>
          <w:szCs w:val="32"/>
        </w:rPr>
      </w:pPr>
      <w:r>
        <w:rPr>
          <w:rFonts w:hint="eastAsia" w:ascii="仿宋_GB2312" w:hAnsi="仿宋" w:cs="仿宋"/>
          <w:b/>
          <w:kern w:val="0"/>
          <w:szCs w:val="32"/>
        </w:rPr>
        <w:t>“北青小屋”赛道</w:t>
      </w:r>
      <w:r>
        <w:rPr>
          <w:rFonts w:hint="eastAsia" w:ascii="仿宋_GB2312" w:hAnsi="仿宋" w:cs="仿宋"/>
          <w:bCs/>
          <w:kern w:val="0"/>
          <w:szCs w:val="32"/>
        </w:rPr>
        <w:t>：以北青小屋为创业场所，在针对北青小屋运营方面具有较好的创意、产品或服务模式的创业计划和实践。</w:t>
      </w:r>
    </w:p>
    <w:p>
      <w:pPr>
        <w:ind w:firstLine="640" w:firstLineChars="200"/>
        <w:rPr>
          <w:rFonts w:ascii="仿宋_GB2312" w:hAnsi="仿宋" w:cs="仿宋"/>
          <w:bCs/>
          <w:kern w:val="0"/>
          <w:szCs w:val="32"/>
        </w:rPr>
      </w:pPr>
      <w:r>
        <w:rPr>
          <w:rFonts w:hint="eastAsia" w:ascii="仿宋_GB2312" w:hAnsi="仿宋" w:cs="仿宋"/>
          <w:bCs/>
          <w:kern w:val="0"/>
          <w:szCs w:val="32"/>
        </w:rPr>
        <w:t>参赛项目不得侵犯他人知识产权；所涉及的发明创造、专利技术、资源等必须拥有清晰合法的知识产权或物权；抄袭、盗用、提供虚假材料或违反相关法律法规一经发现即刻丧失参赛相关权利并自负一切法律责任。</w:t>
      </w:r>
    </w:p>
    <w:p>
      <w:pPr>
        <w:ind w:firstLine="640" w:firstLineChars="200"/>
        <w:rPr>
          <w:rFonts w:ascii="仿宋_GB2312" w:hAnsi="仿宋" w:cs="仿宋"/>
          <w:bCs/>
          <w:kern w:val="0"/>
          <w:szCs w:val="32"/>
        </w:rPr>
      </w:pPr>
      <w:r>
        <w:rPr>
          <w:rFonts w:hint="eastAsia" w:ascii="仿宋_GB2312" w:hAnsi="仿宋" w:cs="仿宋"/>
          <w:bCs/>
          <w:kern w:val="0"/>
          <w:szCs w:val="32"/>
        </w:rPr>
        <w:t>参赛项目涉及他人知识产权的，报名时需提交完整的具有法律效力的所有人书面授权许可书、专利证书等；已完成工商登记注册的创业项目，报名时需提交单位概况、法定代表人情况、股权结构、组织机构代码复印件等。参赛项目可提供当前财务数据、已获投资情况、带动就业情况等相关证明材料。</w:t>
      </w:r>
    </w:p>
    <w:p>
      <w:pPr>
        <w:numPr>
          <w:ilvl w:val="0"/>
          <w:numId w:val="1"/>
        </w:numPr>
        <w:rPr>
          <w:rFonts w:ascii="黑体" w:hAnsi="黑体" w:eastAsia="黑体" w:cstheme="minorEastAsia"/>
          <w:kern w:val="0"/>
          <w:szCs w:val="32"/>
        </w:rPr>
      </w:pPr>
      <w:r>
        <w:rPr>
          <w:rFonts w:hint="eastAsia" w:ascii="黑体" w:hAnsi="黑体" w:eastAsia="黑体" w:cstheme="minorEastAsia"/>
          <w:kern w:val="0"/>
          <w:szCs w:val="32"/>
        </w:rPr>
        <w:t>申报对象要求</w:t>
      </w:r>
    </w:p>
    <w:p>
      <w:pPr>
        <w:widowControl/>
        <w:ind w:left="621"/>
        <w:jc w:val="left"/>
        <w:rPr>
          <w:rFonts w:ascii="仿宋_GB2312" w:hAnsi="仿宋" w:cs="仿宋"/>
          <w:szCs w:val="32"/>
        </w:rPr>
      </w:pPr>
      <w:r>
        <w:rPr>
          <w:rFonts w:hint="eastAsia" w:ascii="仿宋_GB2312" w:hAnsi="仿宋" w:cs="仿宋"/>
          <w:b/>
          <w:bCs/>
          <w:szCs w:val="32"/>
        </w:rPr>
        <w:t>“北青小屋”赛道</w:t>
      </w:r>
      <w:r>
        <w:rPr>
          <w:rFonts w:hint="eastAsia" w:ascii="仿宋_GB2312" w:hAnsi="仿宋" w:cs="仿宋"/>
          <w:szCs w:val="32"/>
        </w:rPr>
        <w:t>：</w:t>
      </w:r>
    </w:p>
    <w:p>
      <w:pPr>
        <w:widowControl/>
        <w:numPr>
          <w:ilvl w:val="0"/>
          <w:numId w:val="3"/>
        </w:numPr>
        <w:rPr>
          <w:rFonts w:ascii="仿宋_GB2312" w:hAnsi="仿宋" w:cs="仿宋"/>
          <w:szCs w:val="32"/>
        </w:rPr>
      </w:pPr>
      <w:r>
        <w:rPr>
          <w:rFonts w:hint="eastAsia" w:ascii="仿宋_GB2312" w:hAnsi="仿宋" w:cs="仿宋"/>
          <w:szCs w:val="32"/>
          <w:lang w:eastAsia="zh-Hans"/>
        </w:rPr>
        <w:t>赛道奖励</w:t>
      </w:r>
    </w:p>
    <w:p>
      <w:pPr>
        <w:widowControl/>
        <w:ind w:firstLine="707" w:firstLineChars="221"/>
        <w:rPr>
          <w:rFonts w:ascii="仿宋_GB2312" w:hAnsi="仿宋" w:cs="仿宋"/>
          <w:szCs w:val="32"/>
        </w:rPr>
      </w:pPr>
      <w:r>
        <w:rPr>
          <w:rFonts w:hint="eastAsia" w:ascii="仿宋_GB2312" w:hAnsi="仿宋" w:cs="仿宋"/>
          <w:szCs w:val="32"/>
        </w:rPr>
        <w:t>（1）获得北青小屋使用权及自主经营权，免收租金、水电费。</w:t>
      </w:r>
    </w:p>
    <w:p>
      <w:pPr>
        <w:widowControl/>
        <w:ind w:firstLine="707" w:firstLineChars="221"/>
        <w:rPr>
          <w:rFonts w:ascii="仿宋_GB2312" w:hAnsi="仿宋" w:cs="仿宋"/>
          <w:szCs w:val="32"/>
        </w:rPr>
      </w:pPr>
      <w:r>
        <w:rPr>
          <w:rFonts w:hint="eastAsia" w:ascii="仿宋_GB2312" w:hAnsi="仿宋" w:cs="仿宋"/>
          <w:szCs w:val="32"/>
        </w:rPr>
        <w:t>（2）获得2</w:t>
      </w:r>
      <w:r>
        <w:rPr>
          <w:rFonts w:hint="eastAsia" w:ascii="仿宋_GB2312" w:hAnsi="仿宋" w:cs="仿宋"/>
          <w:szCs w:val="32"/>
          <w:lang w:eastAsia="zh-Hans"/>
        </w:rPr>
        <w:t>万元资金</w:t>
      </w:r>
      <w:r>
        <w:rPr>
          <w:rFonts w:hint="eastAsia" w:ascii="仿宋_GB2312" w:hAnsi="仿宋" w:cs="仿宋"/>
          <w:szCs w:val="32"/>
        </w:rPr>
        <w:t>支持，可作为启动资金，孵化创业项目，创造更多的经济效益。</w:t>
      </w:r>
    </w:p>
    <w:p>
      <w:pPr>
        <w:widowControl/>
        <w:ind w:firstLine="707" w:firstLineChars="221"/>
        <w:rPr>
          <w:rFonts w:ascii="仿宋_GB2312" w:hAnsi="仿宋" w:cs="仿宋"/>
          <w:szCs w:val="32"/>
        </w:rPr>
      </w:pPr>
      <w:r>
        <w:rPr>
          <w:rFonts w:hint="eastAsia" w:ascii="仿宋_GB2312" w:hAnsi="仿宋" w:cs="仿宋"/>
          <w:szCs w:val="32"/>
        </w:rPr>
        <w:t>（3）学校重大活动参与权。</w:t>
      </w:r>
    </w:p>
    <w:p>
      <w:pPr>
        <w:widowControl/>
        <w:ind w:firstLine="707" w:firstLineChars="221"/>
        <w:rPr>
          <w:rFonts w:ascii="仿宋_GB2312" w:hAnsi="仿宋" w:cs="仿宋"/>
          <w:szCs w:val="32"/>
        </w:rPr>
      </w:pPr>
      <w:r>
        <w:rPr>
          <w:rFonts w:hint="eastAsia" w:ascii="仿宋_GB2312" w:hAnsi="仿宋" w:cs="仿宋"/>
          <w:szCs w:val="32"/>
          <w:lang w:eastAsia="zh-Hans"/>
        </w:rPr>
        <w:t>“北青小屋”活动有关</w:t>
      </w:r>
      <w:r>
        <w:rPr>
          <w:rFonts w:hint="eastAsia" w:ascii="仿宋_GB2312" w:hAnsi="仿宋" w:cs="仿宋"/>
          <w:szCs w:val="32"/>
        </w:rPr>
        <w:t>信息请查阅附件4。</w:t>
      </w:r>
    </w:p>
    <w:p>
      <w:pPr>
        <w:widowControl/>
        <w:numPr>
          <w:ilvl w:val="0"/>
          <w:numId w:val="3"/>
        </w:numPr>
        <w:rPr>
          <w:rFonts w:ascii="仿宋_GB2312" w:hAnsi="仿宋" w:cs="仿宋"/>
          <w:szCs w:val="32"/>
          <w:lang w:eastAsia="zh-Hans"/>
        </w:rPr>
      </w:pPr>
      <w:r>
        <w:rPr>
          <w:rFonts w:hint="eastAsia" w:ascii="仿宋_GB2312" w:hAnsi="仿宋" w:cs="仿宋"/>
          <w:szCs w:val="32"/>
          <w:lang w:eastAsia="zh-Hans"/>
        </w:rPr>
        <w:t>支撑材料</w:t>
      </w:r>
    </w:p>
    <w:p>
      <w:pPr>
        <w:widowControl/>
        <w:rPr>
          <w:rFonts w:ascii="仿宋_GB2312" w:hAnsi="仿宋" w:cs="仿宋"/>
          <w:szCs w:val="32"/>
          <w:lang w:eastAsia="zh-Hans"/>
        </w:rPr>
      </w:pPr>
      <w:r>
        <w:rPr>
          <w:rFonts w:hint="eastAsia" w:ascii="仿宋_GB2312" w:hAnsi="仿宋" w:cs="仿宋"/>
          <w:szCs w:val="32"/>
          <w:lang w:eastAsia="zh-Hans"/>
        </w:rPr>
        <w:t xml:space="preserve">    申请者需提交以下支撑材料：</w:t>
      </w:r>
    </w:p>
    <w:p>
      <w:pPr>
        <w:ind w:firstLine="640" w:firstLineChars="200"/>
        <w:rPr>
          <w:rFonts w:ascii="仿宋_GB2312"/>
        </w:rPr>
      </w:pPr>
      <w:r>
        <w:rPr>
          <w:rFonts w:hint="eastAsia" w:ascii="仿宋_GB2312"/>
        </w:rPr>
        <w:t>（1）项目方案：详细阐述北青小屋创业项目，包括项目目标、实施计划、市场分析等。</w:t>
      </w:r>
    </w:p>
    <w:p>
      <w:pPr>
        <w:ind w:firstLine="640" w:firstLineChars="200"/>
        <w:rPr>
          <w:rFonts w:ascii="仿宋_GB2312"/>
        </w:rPr>
      </w:pPr>
      <w:r>
        <w:rPr>
          <w:rFonts w:hint="eastAsia" w:ascii="仿宋_GB2312"/>
        </w:rPr>
        <w:t>（2）预算：提供项目的详细预算，包括启动资金的合理分配和经济效益预测等。</w:t>
      </w:r>
    </w:p>
    <w:p>
      <w:pPr>
        <w:ind w:firstLine="640" w:firstLineChars="200"/>
        <w:rPr>
          <w:rFonts w:ascii="仿宋_GB2312"/>
        </w:rPr>
      </w:pPr>
      <w:r>
        <w:rPr>
          <w:rFonts w:hint="eastAsia" w:ascii="仿宋_GB2312"/>
        </w:rPr>
        <w:t>（3） 团队介绍：提供团队成员的简要介绍及各自职责。</w:t>
      </w:r>
    </w:p>
    <w:p>
      <w:pPr>
        <w:ind w:firstLine="640" w:firstLineChars="200"/>
        <w:rPr>
          <w:rFonts w:ascii="仿宋_GB2312"/>
        </w:rPr>
      </w:pPr>
      <w:r>
        <w:rPr>
          <w:rFonts w:hint="eastAsia" w:ascii="仿宋_GB2312"/>
        </w:rPr>
        <w:t>（4） 可行性分析：分析项目的可行性，包括市场潜力、竞争分析等方面。</w:t>
      </w:r>
    </w:p>
    <w:p>
      <w:pPr>
        <w:widowControl/>
        <w:ind w:firstLine="643" w:firstLineChars="200"/>
        <w:rPr>
          <w:rFonts w:ascii="仿宋_GB2312" w:hAnsi="仿宋" w:cs="仿宋"/>
          <w:szCs w:val="32"/>
        </w:rPr>
      </w:pPr>
      <w:r>
        <w:rPr>
          <w:rFonts w:hint="eastAsia" w:ascii="仿宋_GB2312" w:hAnsi="仿宋" w:cs="仿宋"/>
          <w:b/>
          <w:bCs/>
          <w:szCs w:val="32"/>
        </w:rPr>
        <w:t>补充说明：</w:t>
      </w:r>
    </w:p>
    <w:p>
      <w:pPr>
        <w:widowControl/>
        <w:ind w:firstLine="640" w:firstLineChars="200"/>
        <w:rPr>
          <w:rFonts w:ascii="仿宋_GB2312" w:hAnsi="仿宋" w:cs="仿宋"/>
          <w:szCs w:val="32"/>
        </w:rPr>
      </w:pPr>
      <w:r>
        <w:rPr>
          <w:rFonts w:ascii="仿宋_GB2312" w:hAnsi="仿宋" w:cs="仿宋"/>
          <w:szCs w:val="32"/>
        </w:rPr>
        <w:t>1.以团队为单位报名参赛。每个团队的参赛成员不少于3人，均须为项目的实际成员，至少有</w:t>
      </w:r>
      <w:r>
        <w:rPr>
          <w:rFonts w:hint="eastAsia" w:ascii="仿宋_GB2312" w:hAnsi="仿宋" w:cs="仿宋"/>
          <w:szCs w:val="32"/>
        </w:rPr>
        <w:t>1人为我校在校学生</w:t>
      </w:r>
      <w:r>
        <w:rPr>
          <w:rFonts w:ascii="仿宋_GB2312" w:hAnsi="仿宋" w:cs="仿宋"/>
          <w:szCs w:val="32"/>
        </w:rPr>
        <w:t>。参赛团队</w:t>
      </w:r>
      <w:r>
        <w:rPr>
          <w:rFonts w:hint="eastAsia" w:ascii="仿宋_GB2312" w:hAnsi="仿宋" w:cs="仿宋"/>
          <w:szCs w:val="32"/>
        </w:rPr>
        <w:t>所报参赛创业项目，须为本团队策划或经营的项目，不可借用他人项目参赛。</w:t>
      </w:r>
    </w:p>
    <w:p>
      <w:pPr>
        <w:widowControl/>
        <w:ind w:firstLine="640" w:firstLineChars="200"/>
        <w:rPr>
          <w:rFonts w:ascii="仿宋_GB2312" w:hAnsi="仿宋" w:cs="仿宋"/>
          <w:szCs w:val="32"/>
        </w:rPr>
      </w:pPr>
      <w:r>
        <w:rPr>
          <w:rFonts w:hint="eastAsia" w:ascii="仿宋_GB2312" w:hAnsi="仿宋" w:cs="仿宋"/>
          <w:szCs w:val="32"/>
        </w:rPr>
        <w:t>指导老师</w:t>
      </w:r>
      <w:r>
        <w:rPr>
          <w:rFonts w:ascii="仿宋_GB2312" w:hAnsi="仿宋" w:cs="仿宋"/>
          <w:szCs w:val="32"/>
        </w:rPr>
        <w:t>1—3名，原则上以我院教师为主，指导教师的变更、增加需团队提前与老师沟通，</w:t>
      </w:r>
      <w:r>
        <w:rPr>
          <w:rFonts w:hint="eastAsia" w:ascii="仿宋_GB2312" w:hAnsi="仿宋" w:cs="仿宋"/>
          <w:szCs w:val="32"/>
        </w:rPr>
        <w:t>报大赛组委会备案。</w:t>
      </w:r>
    </w:p>
    <w:p>
      <w:pPr>
        <w:widowControl/>
        <w:numPr>
          <w:ilvl w:val="0"/>
          <w:numId w:val="1"/>
        </w:numPr>
        <w:rPr>
          <w:rFonts w:ascii="黑体" w:hAnsi="黑体" w:eastAsia="黑体" w:cstheme="majorEastAsia"/>
          <w:bCs/>
          <w:szCs w:val="32"/>
        </w:rPr>
      </w:pPr>
      <w:r>
        <w:rPr>
          <w:rFonts w:hint="eastAsia" w:ascii="黑体" w:hAnsi="黑体" w:eastAsia="黑体" w:cstheme="majorEastAsia"/>
          <w:bCs/>
          <w:szCs w:val="32"/>
        </w:rPr>
        <w:t>日程安排</w:t>
      </w:r>
    </w:p>
    <w:p>
      <w:pPr>
        <w:widowControl/>
        <w:numPr>
          <w:ilvl w:val="0"/>
          <w:numId w:val="4"/>
        </w:numPr>
        <w:ind w:firstLine="640" w:firstLineChars="200"/>
        <w:rPr>
          <w:rFonts w:ascii="仿宋_GB2312" w:hAnsi="仿宋" w:cs="仿宋"/>
          <w:szCs w:val="32"/>
        </w:rPr>
      </w:pPr>
      <w:r>
        <w:rPr>
          <w:rFonts w:ascii="仿宋_GB2312" w:hAnsi="仿宋" w:cs="仿宋"/>
          <w:szCs w:val="32"/>
        </w:rPr>
        <w:t>3月6</w:t>
      </w:r>
      <w:r>
        <w:rPr>
          <w:rFonts w:hint="eastAsia" w:ascii="仿宋_GB2312" w:hAnsi="仿宋" w:cs="仿宋"/>
          <w:szCs w:val="32"/>
        </w:rPr>
        <w:t>日—</w:t>
      </w:r>
      <w:r>
        <w:rPr>
          <w:rFonts w:ascii="仿宋_GB2312" w:hAnsi="仿宋" w:cs="仿宋"/>
          <w:szCs w:val="32"/>
        </w:rPr>
        <w:t>4月26日：大赛组织、宣传、报名</w:t>
      </w:r>
    </w:p>
    <w:p>
      <w:pPr>
        <w:widowControl/>
        <w:numPr>
          <w:ilvl w:val="0"/>
          <w:numId w:val="4"/>
        </w:numPr>
        <w:ind w:firstLine="640" w:firstLineChars="200"/>
        <w:rPr>
          <w:rFonts w:ascii="仿宋_GB2312" w:hAnsi="仿宋" w:cs="仿宋"/>
          <w:szCs w:val="32"/>
        </w:rPr>
      </w:pPr>
      <w:r>
        <w:rPr>
          <w:rFonts w:ascii="仿宋_GB2312" w:hAnsi="仿宋" w:cs="仿宋"/>
          <w:szCs w:val="32"/>
        </w:rPr>
        <w:t>4月27日—5月17日：组织创业团队进行初赛及项目完善</w:t>
      </w:r>
    </w:p>
    <w:p>
      <w:pPr>
        <w:widowControl/>
        <w:numPr>
          <w:ilvl w:val="0"/>
          <w:numId w:val="4"/>
        </w:numPr>
        <w:ind w:firstLine="640" w:firstLineChars="200"/>
        <w:rPr>
          <w:rFonts w:ascii="仿宋_GB2312" w:hAnsi="仿宋" w:cs="仿宋"/>
          <w:szCs w:val="32"/>
        </w:rPr>
      </w:pPr>
      <w:r>
        <w:rPr>
          <w:rFonts w:ascii="仿宋_GB2312" w:hAnsi="仿宋" w:cs="仿宋"/>
          <w:szCs w:val="32"/>
        </w:rPr>
        <w:t>5月18日—5月24日：组织项目展示及校内决赛，遴选出参加市级复赛项目，将相关资料报上级部门。</w:t>
      </w:r>
    </w:p>
    <w:p>
      <w:pPr>
        <w:widowControl/>
        <w:numPr>
          <w:ilvl w:val="0"/>
          <w:numId w:val="1"/>
        </w:numPr>
        <w:rPr>
          <w:rFonts w:ascii="黑体" w:hAnsi="黑体" w:eastAsia="黑体" w:cs="仿宋"/>
          <w:bCs/>
          <w:szCs w:val="32"/>
        </w:rPr>
      </w:pPr>
      <w:r>
        <w:rPr>
          <w:rFonts w:ascii="仿宋_GB2312" w:hAnsi="仿宋" w:cs="仿宋"/>
          <w:b/>
          <w:bCs/>
          <w:szCs w:val="32"/>
        </w:rPr>
        <w:t xml:space="preserve"> </w:t>
      </w:r>
      <w:r>
        <w:rPr>
          <w:rFonts w:hint="eastAsia" w:ascii="黑体" w:hAnsi="黑体" w:eastAsia="黑体" w:cs="宋体"/>
          <w:bCs/>
          <w:szCs w:val="32"/>
        </w:rPr>
        <w:t>大赛奖励</w:t>
      </w:r>
    </w:p>
    <w:p>
      <w:pPr>
        <w:widowControl/>
        <w:numPr>
          <w:ilvl w:val="0"/>
          <w:numId w:val="5"/>
        </w:numPr>
        <w:ind w:firstLine="640" w:firstLineChars="200"/>
        <w:rPr>
          <w:rFonts w:ascii="仿宋_GB2312" w:hAnsi="仿宋" w:cs="仿宋"/>
          <w:szCs w:val="32"/>
        </w:rPr>
      </w:pPr>
      <w:r>
        <w:rPr>
          <w:rFonts w:hint="eastAsia" w:ascii="仿宋_GB2312" w:hAnsi="仿宋" w:cs="仿宋"/>
          <w:szCs w:val="32"/>
        </w:rPr>
        <w:t>积分奖励。参赛同学均可获得“第二课堂”积分，获得办法及具体分值另行通知。</w:t>
      </w:r>
    </w:p>
    <w:p>
      <w:pPr>
        <w:widowControl/>
        <w:numPr>
          <w:ilvl w:val="0"/>
          <w:numId w:val="5"/>
        </w:numPr>
        <w:ind w:firstLine="640" w:firstLineChars="200"/>
        <w:rPr>
          <w:rFonts w:ascii="仿宋_GB2312" w:hAnsi="仿宋" w:cs="仿宋"/>
          <w:szCs w:val="32"/>
        </w:rPr>
      </w:pPr>
      <w:r>
        <w:rPr>
          <w:rFonts w:hint="eastAsia" w:ascii="仿宋_GB2312" w:hAnsi="仿宋" w:cs="仿宋"/>
          <w:szCs w:val="32"/>
        </w:rPr>
        <w:t>奖金鼓励。分为两部分，第一部分为校内初赛奖励；第二部分为参加市级及以上级别比赛获奖后的奖励。具体情况如下：</w:t>
      </w:r>
    </w:p>
    <w:p>
      <w:pPr>
        <w:widowControl/>
        <w:ind w:firstLine="640" w:firstLineChars="200"/>
        <w:rPr>
          <w:rFonts w:ascii="仿宋_GB2312" w:hAnsi="仿宋" w:cs="仿宋"/>
          <w:szCs w:val="32"/>
        </w:rPr>
      </w:pPr>
      <w:r>
        <w:rPr>
          <w:rFonts w:ascii="仿宋_GB2312" w:hAnsi="仿宋" w:cs="仿宋"/>
          <w:szCs w:val="32"/>
        </w:rPr>
        <w:t>1.校内初赛奖励：</w:t>
      </w:r>
    </w:p>
    <w:p>
      <w:pPr>
        <w:widowControl/>
        <w:ind w:firstLine="640" w:firstLineChars="200"/>
        <w:rPr>
          <w:rFonts w:ascii="仿宋_GB2312" w:hAnsi="仿宋" w:cs="仿宋"/>
          <w:szCs w:val="32"/>
        </w:rPr>
      </w:pPr>
      <w:r>
        <w:rPr>
          <w:rFonts w:hint="eastAsia" w:ascii="仿宋_GB2312" w:hAnsi="仿宋" w:cs="仿宋"/>
          <w:szCs w:val="32"/>
        </w:rPr>
        <w:t>金奖</w:t>
      </w:r>
      <w:r>
        <w:rPr>
          <w:rFonts w:ascii="仿宋_GB2312" w:hAnsi="仿宋" w:cs="仿宋"/>
          <w:szCs w:val="32"/>
        </w:rPr>
        <w:t>1名：1800元奖金或等额奖品</w:t>
      </w:r>
    </w:p>
    <w:p>
      <w:pPr>
        <w:widowControl/>
        <w:ind w:firstLine="640" w:firstLineChars="200"/>
        <w:rPr>
          <w:rFonts w:ascii="仿宋_GB2312" w:hAnsi="仿宋" w:cs="仿宋"/>
          <w:szCs w:val="32"/>
        </w:rPr>
      </w:pPr>
      <w:r>
        <w:rPr>
          <w:rFonts w:hint="eastAsia" w:ascii="仿宋_GB2312" w:hAnsi="仿宋" w:cs="仿宋"/>
          <w:szCs w:val="32"/>
        </w:rPr>
        <w:t>银奖</w:t>
      </w:r>
      <w:r>
        <w:rPr>
          <w:rFonts w:ascii="仿宋_GB2312" w:hAnsi="仿宋" w:cs="仿宋"/>
          <w:szCs w:val="32"/>
        </w:rPr>
        <w:t>2名：1200元奖金或等额奖品</w:t>
      </w:r>
    </w:p>
    <w:p>
      <w:pPr>
        <w:widowControl/>
        <w:ind w:firstLine="640" w:firstLineChars="200"/>
        <w:rPr>
          <w:rFonts w:ascii="仿宋_GB2312" w:hAnsi="仿宋" w:cs="仿宋"/>
          <w:szCs w:val="32"/>
        </w:rPr>
      </w:pPr>
      <w:r>
        <w:rPr>
          <w:rFonts w:hint="eastAsia" w:ascii="仿宋_GB2312" w:hAnsi="仿宋" w:cs="仿宋"/>
          <w:szCs w:val="32"/>
        </w:rPr>
        <w:t>铜奖</w:t>
      </w:r>
      <w:r>
        <w:rPr>
          <w:rFonts w:ascii="仿宋_GB2312" w:hAnsi="仿宋" w:cs="仿宋"/>
          <w:szCs w:val="32"/>
        </w:rPr>
        <w:t>3名：600元奖金或等额奖品</w:t>
      </w:r>
    </w:p>
    <w:p>
      <w:pPr>
        <w:widowControl/>
        <w:ind w:firstLine="640" w:firstLineChars="200"/>
        <w:rPr>
          <w:rFonts w:ascii="仿宋_GB2312" w:hAnsi="仿宋" w:cs="仿宋"/>
          <w:szCs w:val="32"/>
        </w:rPr>
      </w:pPr>
      <w:r>
        <w:rPr>
          <w:rFonts w:ascii="仿宋_GB2312" w:hAnsi="仿宋" w:cs="仿宋"/>
          <w:szCs w:val="32"/>
        </w:rPr>
        <w:t>2.在市级及以上级别比赛中获奖奖励：</w:t>
      </w:r>
    </w:p>
    <w:p>
      <w:pPr>
        <w:widowControl/>
        <w:ind w:firstLine="640" w:firstLineChars="200"/>
        <w:rPr>
          <w:rFonts w:ascii="仿宋_GB2312" w:hAnsi="仿宋" w:cs="仿宋"/>
          <w:szCs w:val="32"/>
        </w:rPr>
      </w:pPr>
      <w:r>
        <w:rPr>
          <w:rFonts w:hint="eastAsia" w:ascii="仿宋_GB2312" w:hAnsi="仿宋" w:cs="仿宋"/>
          <w:szCs w:val="32"/>
        </w:rPr>
        <w:t>校内初赛获奖优秀团队择优推送参加中国国际大学生创新大赛、北京市“京彩大创”等比赛，奖励额度根据当年总体获奖情况而定。</w:t>
      </w:r>
    </w:p>
    <w:p>
      <w:pPr>
        <w:widowControl/>
        <w:ind w:firstLine="707" w:firstLineChars="221"/>
        <w:jc w:val="left"/>
        <w:rPr>
          <w:rFonts w:ascii="仿宋_GB2312" w:hAnsi="仿宋" w:cs="仿宋"/>
          <w:szCs w:val="32"/>
        </w:rPr>
      </w:pPr>
      <w:r>
        <w:rPr>
          <w:rFonts w:ascii="仿宋_GB2312" w:hAnsi="仿宋" w:cs="仿宋"/>
          <w:szCs w:val="32"/>
        </w:rPr>
        <w:t>3.</w:t>
      </w:r>
      <w:r>
        <w:rPr>
          <w:rFonts w:hint="eastAsia" w:ascii="仿宋_GB2312" w:hAnsi="仿宋" w:cs="仿宋"/>
          <w:szCs w:val="32"/>
        </w:rPr>
        <w:t>北青小屋特别奖励：共计2万元启动资金。3000元奖金，余款将按照学院资金管理办法逐步发放</w:t>
      </w:r>
      <w:r>
        <w:rPr>
          <w:rFonts w:ascii="仿宋_GB2312" w:hAnsi="仿宋" w:cs="仿宋"/>
          <w:szCs w:val="32"/>
        </w:rPr>
        <w:t>。</w:t>
      </w:r>
    </w:p>
    <w:p>
      <w:pPr>
        <w:widowControl/>
        <w:numPr>
          <w:ilvl w:val="0"/>
          <w:numId w:val="1"/>
        </w:numPr>
        <w:rPr>
          <w:rFonts w:ascii="黑体" w:hAnsi="黑体" w:eastAsia="黑体" w:cs="仿宋"/>
          <w:bCs/>
          <w:szCs w:val="32"/>
        </w:rPr>
      </w:pPr>
      <w:r>
        <w:rPr>
          <w:rFonts w:ascii="黑体" w:hAnsi="黑体" w:eastAsia="黑体" w:cs="仿宋"/>
          <w:bCs/>
          <w:szCs w:val="32"/>
        </w:rPr>
        <w:t xml:space="preserve"> 未尽事宜，以大赛组织委员会解释为准。</w:t>
      </w:r>
    </w:p>
    <w:p>
      <w:pPr>
        <w:widowControl/>
        <w:ind w:firstLine="640" w:firstLineChars="200"/>
        <w:rPr>
          <w:rFonts w:ascii="仿宋_GB2312" w:hAnsi="仿宋" w:cs="仿宋"/>
          <w:szCs w:val="32"/>
        </w:rPr>
      </w:pPr>
      <w:r>
        <w:rPr>
          <w:rFonts w:hint="eastAsia" w:ascii="仿宋_GB2312" w:hAnsi="仿宋" w:cs="仿宋"/>
          <w:szCs w:val="32"/>
        </w:rPr>
        <w:t>联</w:t>
      </w:r>
      <w:r>
        <w:rPr>
          <w:rFonts w:ascii="仿宋_GB2312" w:hAnsi="仿宋" w:cs="仿宋"/>
          <w:szCs w:val="32"/>
        </w:rPr>
        <w:t xml:space="preserve"> </w:t>
      </w:r>
      <w:r>
        <w:rPr>
          <w:rFonts w:hint="eastAsia" w:ascii="仿宋_GB2312" w:hAnsi="仿宋" w:cs="仿宋"/>
          <w:szCs w:val="32"/>
        </w:rPr>
        <w:t>系</w:t>
      </w:r>
      <w:r>
        <w:rPr>
          <w:rFonts w:ascii="仿宋_GB2312" w:hAnsi="仿宋" w:cs="仿宋"/>
          <w:szCs w:val="32"/>
        </w:rPr>
        <w:t xml:space="preserve"> </w:t>
      </w:r>
      <w:r>
        <w:rPr>
          <w:rFonts w:hint="eastAsia" w:ascii="仿宋_GB2312" w:hAnsi="仿宋" w:cs="仿宋"/>
          <w:szCs w:val="32"/>
        </w:rPr>
        <w:t>人：</w:t>
      </w:r>
      <w:r>
        <w:rPr>
          <w:rFonts w:ascii="仿宋_GB2312" w:hAnsi="仿宋" w:cs="仿宋"/>
          <w:szCs w:val="32"/>
        </w:rPr>
        <w:t>周老师</w:t>
      </w:r>
      <w:r>
        <w:rPr>
          <w:rFonts w:hint="eastAsia" w:ascii="仿宋_GB2312" w:hAnsi="仿宋" w:cs="仿宋"/>
          <w:szCs w:val="32"/>
        </w:rPr>
        <w:t xml:space="preserve"> 刘老师</w:t>
      </w:r>
      <w:r>
        <w:rPr>
          <w:rFonts w:ascii="仿宋_GB2312" w:hAnsi="仿宋" w:cs="仿宋"/>
          <w:szCs w:val="32"/>
        </w:rPr>
        <w:t xml:space="preserve"> </w:t>
      </w:r>
      <w:r>
        <w:rPr>
          <w:rFonts w:hint="eastAsia" w:ascii="仿宋_GB2312" w:hAnsi="仿宋" w:cs="仿宋"/>
          <w:szCs w:val="32"/>
        </w:rPr>
        <w:t>褚老师</w:t>
      </w:r>
    </w:p>
    <w:p>
      <w:pPr>
        <w:widowControl/>
        <w:ind w:firstLine="640" w:firstLineChars="200"/>
        <w:rPr>
          <w:rFonts w:ascii="仿宋_GB2312" w:hAnsi="仿宋" w:cs="仿宋"/>
          <w:szCs w:val="32"/>
        </w:rPr>
      </w:pPr>
      <w:r>
        <w:rPr>
          <w:rFonts w:hint="eastAsia" w:ascii="仿宋_GB2312" w:hAnsi="仿宋" w:cs="仿宋"/>
          <w:szCs w:val="32"/>
        </w:rPr>
        <w:t>电</w:t>
      </w:r>
      <w:r>
        <w:rPr>
          <w:rFonts w:ascii="仿宋_GB2312" w:hAnsi="仿宋" w:cs="仿宋"/>
          <w:szCs w:val="32"/>
        </w:rPr>
        <w:t xml:space="preserve">    </w:t>
      </w:r>
      <w:r>
        <w:rPr>
          <w:rFonts w:hint="eastAsia" w:ascii="仿宋_GB2312" w:hAnsi="仿宋" w:cs="仿宋"/>
          <w:szCs w:val="32"/>
        </w:rPr>
        <w:t>话：</w:t>
      </w:r>
      <w:r>
        <w:rPr>
          <w:rFonts w:ascii="仿宋_GB2312" w:hAnsi="仿宋" w:cs="仿宋"/>
          <w:szCs w:val="32"/>
        </w:rPr>
        <w:t xml:space="preserve">010-84778245 010-84778233 </w:t>
      </w:r>
    </w:p>
    <w:p>
      <w:pPr>
        <w:widowControl/>
        <w:ind w:firstLine="640" w:firstLineChars="200"/>
        <w:rPr>
          <w:rFonts w:ascii="仿宋_GB2312" w:hAnsi="仿宋" w:cs="仿宋"/>
          <w:szCs w:val="32"/>
        </w:rPr>
      </w:pPr>
      <w:r>
        <w:rPr>
          <w:rFonts w:hint="eastAsia" w:ascii="仿宋_GB2312" w:hAnsi="仿宋" w:cs="仿宋"/>
          <w:szCs w:val="32"/>
        </w:rPr>
        <w:t>邮</w:t>
      </w:r>
      <w:r>
        <w:rPr>
          <w:rFonts w:ascii="仿宋_GB2312" w:hAnsi="仿宋" w:cs="仿宋"/>
          <w:szCs w:val="32"/>
        </w:rPr>
        <w:t xml:space="preserve">    箱：</w:t>
      </w:r>
      <w:r>
        <w:rPr>
          <w:rFonts w:ascii="仿宋_GB2312" w:hAnsi="仿宋" w:cs="仿宋"/>
          <w:kern w:val="0"/>
          <w:szCs w:val="32"/>
        </w:rPr>
        <w:t>xsjy@bjypc.edu.cn</w:t>
      </w:r>
      <w:r>
        <w:rPr>
          <w:rFonts w:ascii="仿宋_GB2312" w:hAnsi="仿宋" w:cs="仿宋"/>
          <w:szCs w:val="32"/>
        </w:rPr>
        <w:t xml:space="preserve"> </w:t>
      </w:r>
    </w:p>
    <w:p>
      <w:pPr>
        <w:widowControl/>
        <w:ind w:firstLine="640" w:firstLineChars="200"/>
        <w:rPr>
          <w:rFonts w:ascii="仿宋_GB2312" w:hAnsi="仿宋" w:cs="仿宋"/>
          <w:szCs w:val="32"/>
        </w:rPr>
      </w:pPr>
      <w:r>
        <w:rPr>
          <w:rFonts w:hint="eastAsia" w:ascii="仿宋_GB2312" w:hAnsi="仿宋" w:cs="仿宋"/>
          <w:szCs w:val="32"/>
        </w:rPr>
        <w:t>附件</w:t>
      </w:r>
      <w:r>
        <w:rPr>
          <w:rFonts w:ascii="仿宋_GB2312" w:hAnsi="仿宋" w:cs="仿宋"/>
          <w:szCs w:val="32"/>
        </w:rPr>
        <w:t>1：北京青年政治学院第九届创新创业大赛作品申报表</w:t>
      </w:r>
    </w:p>
    <w:p>
      <w:pPr>
        <w:widowControl/>
        <w:ind w:firstLine="640" w:firstLineChars="200"/>
        <w:rPr>
          <w:rFonts w:ascii="仿宋_GB2312" w:hAnsi="仿宋" w:cs="仿宋"/>
          <w:szCs w:val="32"/>
        </w:rPr>
      </w:pPr>
      <w:r>
        <w:rPr>
          <w:rFonts w:hint="eastAsia" w:ascii="仿宋_GB2312" w:hAnsi="仿宋" w:cs="仿宋"/>
          <w:szCs w:val="32"/>
        </w:rPr>
        <w:t>附件</w:t>
      </w:r>
      <w:r>
        <w:rPr>
          <w:rFonts w:ascii="仿宋_GB2312" w:hAnsi="仿宋" w:cs="仿宋"/>
          <w:szCs w:val="32"/>
        </w:rPr>
        <w:t>2：北京青年政治学院创新创业大赛项目计划书(参考模板)</w:t>
      </w:r>
    </w:p>
    <w:p>
      <w:pPr>
        <w:widowControl/>
        <w:ind w:firstLine="640" w:firstLineChars="200"/>
        <w:rPr>
          <w:rFonts w:ascii="仿宋_GB2312" w:hAnsi="仿宋" w:cs="仿宋"/>
          <w:szCs w:val="32"/>
        </w:rPr>
      </w:pPr>
      <w:r>
        <w:rPr>
          <w:rFonts w:ascii="仿宋_GB2312" w:hAnsi="仿宋" w:cs="仿宋"/>
          <w:szCs w:val="32"/>
        </w:rPr>
        <w:t>附件3：</w:t>
      </w:r>
      <w:r>
        <w:rPr>
          <w:rFonts w:hint="eastAsia" w:ascii="仿宋_GB2312" w:hAnsi="仿宋" w:cs="仿宋"/>
          <w:szCs w:val="32"/>
        </w:rPr>
        <w:t>北青小屋预算表</w:t>
      </w:r>
    </w:p>
    <w:p>
      <w:pPr>
        <w:widowControl/>
        <w:ind w:firstLine="640" w:firstLineChars="200"/>
        <w:rPr>
          <w:rFonts w:ascii="仿宋_GB2312" w:hAnsi="仿宋" w:cs="仿宋"/>
          <w:szCs w:val="32"/>
        </w:rPr>
      </w:pPr>
      <w:r>
        <w:rPr>
          <w:rFonts w:ascii="仿宋_GB2312" w:hAnsi="仿宋" w:cs="仿宋"/>
          <w:szCs w:val="32"/>
        </w:rPr>
        <w:t>附件</w:t>
      </w:r>
      <w:r>
        <w:rPr>
          <w:rFonts w:hint="eastAsia" w:ascii="仿宋_GB2312" w:hAnsi="仿宋" w:cs="仿宋"/>
          <w:szCs w:val="32"/>
        </w:rPr>
        <w:t>4：</w:t>
      </w:r>
      <w:r>
        <w:rPr>
          <w:rFonts w:hint="eastAsia" w:ascii="仿宋_GB2312" w:hAnsi="仿宋" w:cs="仿宋"/>
          <w:szCs w:val="32"/>
          <w:lang w:eastAsia="zh-Hans"/>
        </w:rPr>
        <w:t>“北青小屋”活动</w:t>
      </w:r>
      <w:r>
        <w:rPr>
          <w:rFonts w:hint="eastAsia" w:ascii="仿宋_GB2312" w:hAnsi="仿宋" w:cs="仿宋"/>
          <w:szCs w:val="32"/>
        </w:rPr>
        <w:t>计划</w:t>
      </w:r>
    </w:p>
    <w:p>
      <w:pPr>
        <w:widowControl/>
        <w:rPr>
          <w:rFonts w:ascii="仿宋_GB2312" w:hAnsi="仿宋" w:cs="仿宋"/>
          <w:szCs w:val="32"/>
        </w:rPr>
      </w:pPr>
    </w:p>
    <w:p>
      <w:pPr>
        <w:widowControl/>
        <w:spacing w:line="560" w:lineRule="exact"/>
        <w:jc w:val="right"/>
        <w:rPr>
          <w:rFonts w:ascii="仿宋_GB2312" w:hAnsi="仿宋" w:cs="仿宋"/>
          <w:szCs w:val="32"/>
        </w:rPr>
      </w:pPr>
      <w:r>
        <w:rPr>
          <w:rFonts w:hint="eastAsia" w:ascii="仿宋_GB2312" w:hAnsi="仿宋" w:cs="仿宋"/>
          <w:szCs w:val="32"/>
        </w:rPr>
        <w:t>北京青年政治学院招生就业处</w:t>
      </w:r>
    </w:p>
    <w:p>
      <w:pPr>
        <w:widowControl/>
        <w:ind w:firstLine="5507" w:firstLineChars="1721"/>
        <w:rPr>
          <w:rFonts w:ascii="仿宋" w:hAnsi="仿宋" w:eastAsia="仿宋" w:cs="仿宋"/>
          <w:sz w:val="28"/>
          <w:szCs w:val="28"/>
        </w:rPr>
      </w:pPr>
      <w:r>
        <w:rPr>
          <w:rFonts w:ascii="仿宋_GB2312" w:hAnsi="仿宋" w:cs="仿宋"/>
          <w:szCs w:val="32"/>
        </w:rPr>
        <w:t>2024年3</w:t>
      </w:r>
      <w:r>
        <w:rPr>
          <w:rFonts w:hint="eastAsia" w:ascii="仿宋_GB2312" w:hAnsi="仿宋" w:cs="仿宋"/>
          <w:szCs w:val="32"/>
        </w:rPr>
        <w:t>月</w:t>
      </w:r>
      <w:r>
        <w:rPr>
          <w:rFonts w:ascii="仿宋_GB2312" w:hAnsi="仿宋" w:cs="仿宋"/>
          <w:szCs w:val="32"/>
        </w:rPr>
        <w:t>8</w:t>
      </w:r>
      <w:r>
        <w:rPr>
          <w:rFonts w:hint="eastAsia" w:ascii="仿宋_GB2312" w:hAnsi="仿宋" w:cs="仿宋"/>
          <w:szCs w:val="32"/>
        </w:rPr>
        <w:t>日</w:t>
      </w:r>
    </w:p>
    <w:sectPr>
      <w:footerReference r:id="rId3" w:type="default"/>
      <w:pgSz w:w="11906" w:h="16838"/>
      <w:pgMar w:top="1120" w:right="1800" w:bottom="67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A6E528E-8B86-4444-923B-C935EA2D0DF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4A2AC727-3D10-416A-8985-A872DFCF822D}"/>
  </w:font>
  <w:font w:name="Arial">
    <w:panose1 w:val="020B0604020202020204"/>
    <w:charset w:val="00"/>
    <w:family w:val="swiss"/>
    <w:pitch w:val="default"/>
    <w:sig w:usb0="E0002EFF" w:usb1="C000785B" w:usb2="00000009" w:usb3="00000000" w:csb0="400001FF" w:csb1="FFFF0000"/>
  </w:font>
  <w:font w:name="方正小标宋简体">
    <w:panose1 w:val="02000000000000000000"/>
    <w:charset w:val="86"/>
    <w:family w:val="auto"/>
    <w:pitch w:val="default"/>
    <w:sig w:usb0="00000001" w:usb1="08000000" w:usb2="00000000" w:usb3="00000000" w:csb0="00040000" w:csb1="00000000"/>
    <w:embedRegular r:id="rId3" w:fontKey="{1F897F47-9134-41FB-9726-1715616DA1C6}"/>
  </w:font>
  <w:font w:name="仿宋">
    <w:panose1 w:val="02010609060101010101"/>
    <w:charset w:val="86"/>
    <w:family w:val="modern"/>
    <w:pitch w:val="default"/>
    <w:sig w:usb0="800002BF" w:usb1="38CF7CFA" w:usb2="00000016" w:usb3="00000000" w:csb0="00040001" w:csb1="00000000"/>
    <w:embedRegular r:id="rId4" w:fontKey="{E62E4A4C-FF4E-4D09-9D3C-059A26B6D90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1AE488"/>
    <w:multiLevelType w:val="singleLevel"/>
    <w:tmpl w:val="851AE488"/>
    <w:lvl w:ilvl="0" w:tentative="0">
      <w:start w:val="1"/>
      <w:numFmt w:val="chineseCounting"/>
      <w:suff w:val="space"/>
      <w:lvlText w:val="（%1）"/>
      <w:lvlJc w:val="left"/>
      <w:rPr>
        <w:rFonts w:hint="eastAsia"/>
      </w:rPr>
    </w:lvl>
  </w:abstractNum>
  <w:abstractNum w:abstractNumId="1">
    <w:nsid w:val="F1C6DFA1"/>
    <w:multiLevelType w:val="singleLevel"/>
    <w:tmpl w:val="F1C6DFA1"/>
    <w:lvl w:ilvl="0" w:tentative="0">
      <w:start w:val="1"/>
      <w:numFmt w:val="chineseCounting"/>
      <w:suff w:val="space"/>
      <w:lvlText w:val="（%1）"/>
      <w:lvlJc w:val="left"/>
      <w:rPr>
        <w:rFonts w:hint="eastAsia"/>
      </w:rPr>
    </w:lvl>
  </w:abstractNum>
  <w:abstractNum w:abstractNumId="2">
    <w:nsid w:val="316A2F73"/>
    <w:multiLevelType w:val="singleLevel"/>
    <w:tmpl w:val="316A2F73"/>
    <w:lvl w:ilvl="0" w:tentative="0">
      <w:start w:val="1"/>
      <w:numFmt w:val="chineseCounting"/>
      <w:suff w:val="nothing"/>
      <w:lvlText w:val="（%1）"/>
      <w:lvlJc w:val="left"/>
      <w:pPr>
        <w:ind w:left="0" w:firstLine="420"/>
      </w:pPr>
      <w:rPr>
        <w:rFonts w:hint="eastAsia"/>
      </w:rPr>
    </w:lvl>
  </w:abstractNum>
  <w:abstractNum w:abstractNumId="3">
    <w:nsid w:val="3FAA1DC9"/>
    <w:multiLevelType w:val="singleLevel"/>
    <w:tmpl w:val="3FAA1DC9"/>
    <w:lvl w:ilvl="0" w:tentative="0">
      <w:start w:val="1"/>
      <w:numFmt w:val="chineseCounting"/>
      <w:suff w:val="nothing"/>
      <w:lvlText w:val="（%1）"/>
      <w:lvlJc w:val="left"/>
      <w:pPr>
        <w:ind w:left="147" w:firstLine="420"/>
      </w:pPr>
      <w:rPr>
        <w:rFonts w:hint="eastAsia"/>
      </w:rPr>
    </w:lvl>
  </w:abstractNum>
  <w:abstractNum w:abstractNumId="4">
    <w:nsid w:val="65FA95E8"/>
    <w:multiLevelType w:val="singleLevel"/>
    <w:tmpl w:val="65FA95E8"/>
    <w:lvl w:ilvl="0" w:tentative="0">
      <w:start w:val="1"/>
      <w:numFmt w:val="chineseCounting"/>
      <w:suff w:val="nothing"/>
      <w:lvlText w:val="%1、"/>
      <w:lvlJc w:val="left"/>
      <w:pPr>
        <w:ind w:left="220" w:firstLine="420"/>
      </w:pPr>
      <w:rPr>
        <w:rFonts w:hint="eastAsia"/>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yYzMwNzcyMWJhYzZiMzcyYzNmY2UwYzcyNmU1MzYifQ=="/>
  </w:docVars>
  <w:rsids>
    <w:rsidRoot w:val="3F0445A1"/>
    <w:rsid w:val="00000170"/>
    <w:rsid w:val="00002E74"/>
    <w:rsid w:val="00023B0D"/>
    <w:rsid w:val="000D4521"/>
    <w:rsid w:val="000E4A7B"/>
    <w:rsid w:val="000F3A11"/>
    <w:rsid w:val="001011FB"/>
    <w:rsid w:val="00107747"/>
    <w:rsid w:val="001256AA"/>
    <w:rsid w:val="001640E5"/>
    <w:rsid w:val="00184400"/>
    <w:rsid w:val="00204BBE"/>
    <w:rsid w:val="00250E01"/>
    <w:rsid w:val="002638B2"/>
    <w:rsid w:val="00264B1D"/>
    <w:rsid w:val="002F591A"/>
    <w:rsid w:val="00331807"/>
    <w:rsid w:val="00337DEE"/>
    <w:rsid w:val="00383D10"/>
    <w:rsid w:val="003E56E9"/>
    <w:rsid w:val="00483896"/>
    <w:rsid w:val="00485EA1"/>
    <w:rsid w:val="004C6F8B"/>
    <w:rsid w:val="00515AF8"/>
    <w:rsid w:val="00547B25"/>
    <w:rsid w:val="00572954"/>
    <w:rsid w:val="0067204C"/>
    <w:rsid w:val="006923FC"/>
    <w:rsid w:val="00703BCE"/>
    <w:rsid w:val="007872AB"/>
    <w:rsid w:val="007B2134"/>
    <w:rsid w:val="007C40DC"/>
    <w:rsid w:val="007D7D72"/>
    <w:rsid w:val="007E1027"/>
    <w:rsid w:val="00803F08"/>
    <w:rsid w:val="008D1D62"/>
    <w:rsid w:val="008D6996"/>
    <w:rsid w:val="00961333"/>
    <w:rsid w:val="00A04371"/>
    <w:rsid w:val="00A12C1F"/>
    <w:rsid w:val="00A4710A"/>
    <w:rsid w:val="00AB4620"/>
    <w:rsid w:val="00B37DF9"/>
    <w:rsid w:val="00B83C1B"/>
    <w:rsid w:val="00BA5022"/>
    <w:rsid w:val="00C93424"/>
    <w:rsid w:val="00D55520"/>
    <w:rsid w:val="00D82450"/>
    <w:rsid w:val="00DA3DC9"/>
    <w:rsid w:val="00E939CA"/>
    <w:rsid w:val="00EB686D"/>
    <w:rsid w:val="00F546BC"/>
    <w:rsid w:val="00FC7879"/>
    <w:rsid w:val="163533AE"/>
    <w:rsid w:val="2AD24AC6"/>
    <w:rsid w:val="36E078FE"/>
    <w:rsid w:val="3F0445A1"/>
    <w:rsid w:val="6DF212EA"/>
    <w:rsid w:val="737B01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b/>
      <w:bCs/>
      <w:kern w:val="44"/>
      <w:sz w:val="48"/>
      <w:szCs w:val="48"/>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4">
    <w:name w:val="Balloon Text"/>
    <w:basedOn w:val="1"/>
    <w:link w:val="11"/>
    <w:autoRedefine/>
    <w:qFormat/>
    <w:uiPriority w:val="0"/>
    <w:rPr>
      <w:sz w:val="18"/>
      <w:szCs w:val="18"/>
    </w:rPr>
  </w:style>
  <w:style w:type="paragraph" w:styleId="5">
    <w:name w:val="footer"/>
    <w:basedOn w:val="1"/>
    <w:autoRedefine/>
    <w:qFormat/>
    <w:uiPriority w:val="0"/>
    <w:pPr>
      <w:tabs>
        <w:tab w:val="center" w:pos="4153"/>
        <w:tab w:val="right" w:pos="8306"/>
      </w:tabs>
      <w:snapToGrid w:val="0"/>
      <w:jc w:val="left"/>
    </w:pPr>
    <w:rPr>
      <w:sz w:val="18"/>
      <w:szCs w:val="18"/>
    </w:rPr>
  </w:style>
  <w:style w:type="paragraph" w:styleId="6">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uiPriority w:val="0"/>
    <w:rPr>
      <w:rFonts w:eastAsia="仿宋_GB2312"/>
      <w:kern w:val="2"/>
      <w:sz w:val="18"/>
      <w:szCs w:val="18"/>
    </w:rPr>
  </w:style>
  <w:style w:type="paragraph" w:styleId="10">
    <w:name w:val="List Paragraph"/>
    <w:basedOn w:val="1"/>
    <w:autoRedefine/>
    <w:qFormat/>
    <w:uiPriority w:val="99"/>
    <w:pPr>
      <w:ind w:firstLine="420" w:firstLineChars="200"/>
    </w:pPr>
  </w:style>
  <w:style w:type="character" w:customStyle="1" w:styleId="11">
    <w:name w:val="批注框文本 Char"/>
    <w:basedOn w:val="8"/>
    <w:link w:val="4"/>
    <w:autoRedefine/>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087D4B-5C55-4784-8603-000641D8D7A8}">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6</Pages>
  <Words>321</Words>
  <Characters>1836</Characters>
  <Lines>15</Lines>
  <Paragraphs>4</Paragraphs>
  <TotalTime>0</TotalTime>
  <ScaleCrop>false</ScaleCrop>
  <LinksUpToDate>false</LinksUpToDate>
  <CharactersWithSpaces>2153</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2024-01-10T07:17:00Z</dcterms:created>
  <dc:creator>zb</dc:creator>
  <cp:lastModifiedBy>晨儿宝</cp:lastModifiedBy>
  <cp:lastPrinted>2024-03-08T03:20:00Z</cp:lastPrinted>
  <dcterms:modified xsi:type="dcterms:W3CDTF">2024-03-11T00:28:37Z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0B2A06917889492A9D19700E8BED8132_11</vt:lpwstr>
  </property>
</Properties>
</file>