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64"/>
          <w:szCs w:val="64"/>
        </w:rPr>
      </w:pPr>
      <w:r>
        <w:rPr>
          <w:rFonts w:ascii="方正小标宋简体" w:hAnsi="宋体" w:eastAsia="方正小标宋简体"/>
          <w:color w:val="FF0000"/>
          <w:sz w:val="64"/>
          <w:szCs w:val="64"/>
        </w:rPr>
        <w:fldChar w:fldCharType="begin">
          <w:fldData xml:space="preserve">ZQBKAHoAdABYAFgAOQB3AEcAOQBXAGQAZgB5AHYASgAwAHYAcgBGAFgASQB3AEEAbgA4ACsAMABo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</w:fldData>
        </w:fldChar>
      </w:r>
      <w:r>
        <w:rPr>
          <w:rFonts w:ascii="方正小标宋简体" w:hAnsi="宋体" w:eastAsia="方正小标宋简体"/>
          <w:color w:val="FF0000"/>
          <w:sz w:val="64"/>
          <w:szCs w:val="64"/>
        </w:rPr>
        <w:instrText xml:space="preserve">ADDIN CNKISM.UserStyle</w:instrText>
      </w:r>
      <w:r>
        <w:rPr>
          <w:rFonts w:ascii="方正小标宋简体" w:hAnsi="宋体" w:eastAsia="方正小标宋简体"/>
          <w:color w:val="FF0000"/>
          <w:sz w:val="64"/>
          <w:szCs w:val="64"/>
        </w:rPr>
        <w:fldChar w:fldCharType="end"/>
      </w:r>
      <w:r>
        <w:rPr>
          <w:rFonts w:hint="eastAsia" w:ascii="方正小标宋简体" w:hAnsi="宋体" w:eastAsia="方正小标宋简体"/>
          <w:color w:val="FF0000"/>
          <w:spacing w:val="60"/>
          <w:kern w:val="0"/>
          <w:sz w:val="64"/>
          <w:szCs w:val="64"/>
        </w:rPr>
        <w:t>北京青年政</w:t>
      </w:r>
      <w:bookmarkStart w:id="7" w:name="_GoBack"/>
      <w:bookmarkEnd w:id="7"/>
      <w:r>
        <w:rPr>
          <w:rFonts w:hint="eastAsia" w:ascii="方正小标宋简体" w:hAnsi="宋体" w:eastAsia="方正小标宋简体"/>
          <w:color w:val="FF0000"/>
          <w:spacing w:val="60"/>
          <w:kern w:val="0"/>
          <w:sz w:val="64"/>
          <w:szCs w:val="64"/>
        </w:rPr>
        <w:t>治学院文</w:t>
      </w:r>
      <w:r>
        <w:rPr>
          <w:rFonts w:hint="eastAsia" w:ascii="方正小标宋简体" w:hAnsi="宋体" w:eastAsia="方正小标宋简体"/>
          <w:color w:val="FF0000"/>
          <w:kern w:val="0"/>
          <w:sz w:val="64"/>
          <w:szCs w:val="64"/>
        </w:rPr>
        <w:t>件</w:t>
      </w:r>
    </w:p>
    <w:p>
      <w:pPr>
        <w:rPr>
          <w:rFonts w:ascii="仿宋_GB2312" w:eastAsia="仿宋_GB2312"/>
          <w:sz w:val="32"/>
          <w:szCs w:val="32"/>
        </w:rPr>
      </w:pPr>
    </w:p>
    <w:p>
      <w:pPr>
        <w:jc w:val="center"/>
        <w:rPr>
          <w:rFonts w:ascii="楷体_GB2312" w:eastAsia="楷体_GB2312"/>
          <w:sz w:val="32"/>
          <w:szCs w:val="32"/>
        </w:rPr>
      </w:pPr>
      <w:r>
        <w:rPr>
          <w:rFonts w:hint="eastAsia" w:ascii="仿宋_GB2312" w:eastAsia="仿宋_GB2312"/>
          <w:sz w:val="32"/>
          <w:szCs w:val="32"/>
        </w:rPr>
        <w:t>院发〔2023〕</w:t>
      </w:r>
      <w:r>
        <w:rPr>
          <w:rFonts w:ascii="仿宋_GB2312" w:eastAsia="仿宋_GB2312"/>
          <w:sz w:val="32"/>
          <w:szCs w:val="32"/>
        </w:rPr>
        <w:t>37</w:t>
      </w:r>
      <w:r>
        <w:rPr>
          <w:rFonts w:hint="eastAsia" w:ascii="仿宋_GB2312" w:eastAsia="仿宋_GB2312"/>
          <w:sz w:val="32"/>
          <w:szCs w:val="32"/>
        </w:rPr>
        <w:t>号</w:t>
      </w:r>
    </w:p>
    <w:p>
      <w:pPr>
        <w:spacing w:line="560" w:lineRule="exact"/>
        <w:jc w:val="center"/>
        <w:rPr>
          <w:rFonts w:ascii="方正小标宋简体" w:hAnsi="宋体" w:eastAsia="方正小标宋简体" w:cs="宋体"/>
          <w:bCs/>
          <w:kern w:val="0"/>
          <w:sz w:val="44"/>
          <w:szCs w:val="44"/>
        </w:rPr>
      </w:pPr>
      <w: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97790</wp:posOffset>
                </wp:positionV>
                <wp:extent cx="5615940" cy="0"/>
                <wp:effectExtent l="0" t="0" r="2286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0.55pt;margin-top:7.7pt;height:0pt;width:442.2pt;z-index:251659264;mso-width-relative:page;mso-height-relative:page;" filled="f" stroked="t" coordsize="21600,21600" o:gfxdata="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1AU99cA&#10;AAAIAQAADwAAAAAAAAABACAAAAAiAAAAZHJzL2Rvd25yZXYueG1sUEsBAhQAFAAAAAgAh07iQO0T&#10;94HnAQAAqwMAAA4AAAAAAAAAAQAgAAAAJgEAAGRycy9lMm9Eb2MueG1sUEsFBgAAAAAGAAYAWQEA&#10;AH8FAAAAAA==&#10;">
                <v:fill on="f" focussize="0,0"/>
                <v:stroke weight="1.5pt" color="#FF0000" joinstyle="round"/>
                <v:imagedata o:title=""/>
                <o:lock v:ext="edit" aspectratio="f"/>
              </v:line>
            </w:pict>
          </mc:Fallback>
        </mc:AlternateContent>
      </w:r>
    </w:p>
    <w:p>
      <w:pPr>
        <w:spacing w:line="560" w:lineRule="exact"/>
        <w:jc w:val="center"/>
        <w:rPr>
          <w:rFonts w:ascii="方正小标宋简体" w:hAnsi="华文中宋" w:eastAsia="方正小标宋简体"/>
          <w:sz w:val="44"/>
          <w:szCs w:val="44"/>
        </w:rPr>
      </w:pPr>
      <w:bookmarkStart w:id="0" w:name="_Toc260221961"/>
      <w:bookmarkEnd w:id="0"/>
      <w:bookmarkStart w:id="1" w:name="_Toc251685251"/>
      <w:bookmarkEnd w:id="1"/>
      <w:bookmarkStart w:id="2" w:name="_Toc250454403"/>
      <w:bookmarkEnd w:id="2"/>
      <w:bookmarkStart w:id="3" w:name="_Toc250454266"/>
      <w:bookmarkEnd w:id="3"/>
      <w:bookmarkStart w:id="4" w:name="_Toc251685203"/>
      <w:bookmarkEnd w:id="4"/>
      <w:bookmarkStart w:id="5" w:name="_Toc250498189"/>
      <w:bookmarkEnd w:id="5"/>
      <w:bookmarkStart w:id="6" w:name="_Toc250537265"/>
      <w:bookmarkEnd w:id="6"/>
    </w:p>
    <w:p>
      <w:pPr>
        <w:spacing w:line="560" w:lineRule="exact"/>
        <w:jc w:val="center"/>
        <w:rPr>
          <w:rFonts w:ascii="方正小标宋简体" w:hAnsi="华文中宋" w:eastAsia="方正小标宋简体"/>
          <w:sz w:val="44"/>
          <w:szCs w:val="44"/>
        </w:rPr>
      </w:pPr>
    </w:p>
    <w:p>
      <w:pPr>
        <w:spacing w:line="56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北京青年政治学院关于印发</w:t>
      </w:r>
    </w:p>
    <w:p>
      <w:pPr>
        <w:spacing w:line="56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《北京青年政治学院学籍管理规定》的通知</w:t>
      </w:r>
    </w:p>
    <w:p>
      <w:pPr>
        <w:spacing w:line="560" w:lineRule="exact"/>
        <w:rPr>
          <w:rFonts w:ascii="仿宋_GB2312" w:eastAsia="仿宋_GB2312"/>
          <w:sz w:val="32"/>
          <w:szCs w:val="32"/>
        </w:rPr>
      </w:pPr>
    </w:p>
    <w:p>
      <w:pPr>
        <w:spacing w:line="560" w:lineRule="exact"/>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pPr>
        <w:spacing w:line="560" w:lineRule="exact"/>
        <w:ind w:firstLine="640" w:firstLineChars="200"/>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《北京青年政治学院学籍管理规定》经学院2023年9月26日第二十二次院长办公会讨论通过，现印发给你们，请认真遵照执行。</w:t>
      </w:r>
    </w:p>
    <w:p>
      <w:pPr>
        <w:spacing w:line="560" w:lineRule="exact"/>
        <w:rPr>
          <w:rFonts w:ascii="楷体_GB2312" w:hAnsi="宋体" w:eastAsia="楷体_GB2312"/>
          <w:sz w:val="32"/>
          <w:szCs w:val="32"/>
        </w:rPr>
      </w:pPr>
    </w:p>
    <w:p>
      <w:pPr>
        <w:spacing w:line="560" w:lineRule="exact"/>
        <w:rPr>
          <w:rFonts w:ascii="楷体_GB2312" w:hAnsi="宋体" w:eastAsia="楷体_GB2312"/>
          <w:sz w:val="32"/>
          <w:szCs w:val="32"/>
        </w:rPr>
      </w:pPr>
    </w:p>
    <w:p>
      <w:pPr>
        <w:spacing w:line="560" w:lineRule="exact"/>
        <w:ind w:right="640" w:firstLine="4800" w:firstLineChars="1500"/>
        <w:jc w:val="right"/>
        <w:rPr>
          <w:rFonts w:ascii="楷体_GB2312" w:hAnsi="宋体" w:eastAsia="楷体_GB2312"/>
          <w:sz w:val="32"/>
          <w:szCs w:val="32"/>
        </w:rPr>
      </w:pPr>
      <w:r>
        <w:rPr>
          <w:rFonts w:hint="eastAsia" w:ascii="楷体_GB2312" w:hAnsi="宋体" w:eastAsia="楷体_GB2312"/>
          <w:sz w:val="32"/>
          <w:szCs w:val="32"/>
        </w:rPr>
        <w:t>北京青年政治学院</w:t>
      </w:r>
    </w:p>
    <w:p>
      <w:pPr>
        <w:spacing w:line="560" w:lineRule="exact"/>
        <w:ind w:right="640" w:firstLine="4800" w:firstLineChars="1500"/>
        <w:jc w:val="right"/>
        <w:rPr>
          <w:rFonts w:ascii="楷体_GB2312" w:hAnsi="宋体" w:eastAsia="楷体_GB2312"/>
          <w:sz w:val="32"/>
          <w:szCs w:val="32"/>
        </w:rPr>
      </w:pPr>
      <w:r>
        <w:rPr>
          <w:rFonts w:hint="eastAsia" w:ascii="楷体_GB2312" w:hAnsi="宋体" w:eastAsia="楷体_GB2312"/>
          <w:sz w:val="32"/>
          <w:szCs w:val="32"/>
        </w:rPr>
        <w:t>2023年</w:t>
      </w:r>
      <w:r>
        <w:rPr>
          <w:rFonts w:ascii="楷体_GB2312" w:hAnsi="宋体" w:eastAsia="楷体_GB2312"/>
          <w:sz w:val="32"/>
          <w:szCs w:val="32"/>
        </w:rPr>
        <w:t>10</w:t>
      </w:r>
      <w:r>
        <w:rPr>
          <w:rFonts w:hint="eastAsia" w:ascii="楷体_GB2312" w:hAnsi="宋体" w:eastAsia="楷体_GB2312"/>
          <w:sz w:val="32"/>
          <w:szCs w:val="32"/>
        </w:rPr>
        <w:t>月</w:t>
      </w:r>
      <w:r>
        <w:rPr>
          <w:rFonts w:ascii="楷体_GB2312" w:hAnsi="宋体" w:eastAsia="楷体_GB2312"/>
          <w:sz w:val="32"/>
          <w:szCs w:val="32"/>
        </w:rPr>
        <w:t>25</w:t>
      </w:r>
      <w:r>
        <w:rPr>
          <w:rFonts w:hint="eastAsia" w:ascii="楷体_GB2312" w:hAnsi="宋体" w:eastAsia="楷体_GB2312"/>
          <w:sz w:val="32"/>
          <w:szCs w:val="32"/>
        </w:rPr>
        <w:t>日</w:t>
      </w:r>
    </w:p>
    <w:p>
      <w:pPr>
        <w:spacing w:line="560" w:lineRule="exact"/>
        <w:jc w:val="center"/>
        <w:rPr>
          <w:rFonts w:ascii="仿宋_GB2312" w:hAnsi="仿宋" w:eastAsia="仿宋_GB2312"/>
          <w:sz w:val="32"/>
          <w:szCs w:val="32"/>
        </w:rPr>
      </w:pPr>
      <w:r>
        <w:rPr>
          <w:rFonts w:ascii="仿宋_GB2312" w:eastAsia="仿宋_GB2312"/>
          <w:sz w:val="32"/>
          <w:szCs w:val="32"/>
        </w:rPr>
        <w:br w:type="page"/>
      </w:r>
      <w:r>
        <w:rPr>
          <w:rFonts w:hint="eastAsia" w:ascii="方正小标宋简体" w:hAnsi="华文中宋" w:eastAsia="方正小标宋简体"/>
          <w:sz w:val="44"/>
          <w:szCs w:val="44"/>
        </w:rPr>
        <w:t>北京青年政治学院学籍管理规定</w:t>
      </w:r>
    </w:p>
    <w:p>
      <w:pPr>
        <w:spacing w:line="560" w:lineRule="exact"/>
        <w:jc w:val="center"/>
        <w:rPr>
          <w:rFonts w:ascii="仿宋_GB2312" w:eastAsia="仿宋_GB2312"/>
          <w:sz w:val="32"/>
          <w:szCs w:val="32"/>
        </w:rPr>
      </w:pPr>
      <w:r>
        <w:rPr>
          <w:rFonts w:hint="eastAsia" w:ascii="仿宋_GB2312" w:hAnsi="仿宋_GB2312" w:eastAsia="仿宋_GB2312" w:cs="仿宋_GB2312"/>
          <w:bCs/>
          <w:color w:val="000000"/>
          <w:kern w:val="0"/>
          <w:sz w:val="32"/>
          <w:szCs w:val="32"/>
        </w:rPr>
        <w:t>（</w:t>
      </w:r>
      <w:r>
        <w:rPr>
          <w:rFonts w:hint="eastAsia" w:ascii="仿宋_GB2312" w:hAnsi="黑体" w:eastAsia="仿宋_GB2312"/>
          <w:sz w:val="32"/>
          <w:szCs w:val="32"/>
        </w:rPr>
        <w:t>2023年9月26日</w:t>
      </w:r>
      <w:r>
        <w:rPr>
          <w:rFonts w:hint="eastAsia" w:ascii="仿宋_GB2312" w:eastAsia="仿宋_GB2312"/>
          <w:sz w:val="32"/>
          <w:szCs w:val="32"/>
        </w:rPr>
        <w:t>院长办公会2023年第</w:t>
      </w:r>
      <w:r>
        <w:rPr>
          <w:rFonts w:hint="eastAsia" w:ascii="仿宋_GB2312" w:hAnsi="黑体" w:eastAsia="仿宋_GB2312"/>
          <w:sz w:val="32"/>
          <w:szCs w:val="32"/>
        </w:rPr>
        <w:t>22</w:t>
      </w:r>
      <w:r>
        <w:rPr>
          <w:rFonts w:hint="eastAsia" w:ascii="仿宋_GB2312" w:eastAsia="仿宋_GB2312"/>
          <w:sz w:val="32"/>
          <w:szCs w:val="32"/>
        </w:rPr>
        <w:t>次会议通过</w:t>
      </w:r>
    </w:p>
    <w:p>
      <w:pPr>
        <w:spacing w:line="560" w:lineRule="exact"/>
        <w:jc w:val="center"/>
        <w:rPr>
          <w:rFonts w:ascii="仿宋_GB2312" w:hAnsi="仿宋_GB2312" w:eastAsia="仿宋_GB2312" w:cs="仿宋_GB2312"/>
          <w:bCs/>
          <w:color w:val="000000"/>
          <w:kern w:val="0"/>
          <w:sz w:val="32"/>
          <w:szCs w:val="32"/>
        </w:rPr>
      </w:pPr>
      <w:r>
        <w:rPr>
          <w:rFonts w:hint="eastAsia" w:ascii="仿宋_GB2312" w:eastAsia="仿宋_GB2312"/>
          <w:sz w:val="32"/>
          <w:szCs w:val="32"/>
        </w:rPr>
        <w:t>2023</w:t>
      </w:r>
      <w:r>
        <w:rPr>
          <w:rFonts w:hint="eastAsia" w:ascii="仿宋_GB2312" w:hAnsi="仿宋" w:eastAsia="仿宋_GB2312"/>
          <w:sz w:val="32"/>
          <w:szCs w:val="32"/>
        </w:rPr>
        <w:t>年</w:t>
      </w:r>
      <w:r>
        <w:rPr>
          <w:rFonts w:ascii="仿宋_GB2312" w:hAnsi="仿宋" w:eastAsia="仿宋_GB2312"/>
          <w:sz w:val="32"/>
          <w:szCs w:val="32"/>
        </w:rPr>
        <w:t>10</w:t>
      </w:r>
      <w:r>
        <w:rPr>
          <w:rFonts w:hint="eastAsia" w:ascii="仿宋_GB2312" w:hAnsi="仿宋" w:eastAsia="仿宋_GB2312"/>
          <w:sz w:val="32"/>
          <w:szCs w:val="32"/>
        </w:rPr>
        <w:t>月</w:t>
      </w:r>
      <w:r>
        <w:rPr>
          <w:rFonts w:ascii="仿宋_GB2312" w:hAnsi="仿宋" w:eastAsia="仿宋_GB2312"/>
          <w:sz w:val="32"/>
          <w:szCs w:val="32"/>
        </w:rPr>
        <w:t>25</w:t>
      </w:r>
      <w:r>
        <w:rPr>
          <w:rFonts w:hint="eastAsia" w:ascii="仿宋_GB2312" w:hAnsi="仿宋" w:eastAsia="仿宋_GB2312"/>
          <w:sz w:val="32"/>
          <w:szCs w:val="32"/>
        </w:rPr>
        <w:t>日</w:t>
      </w:r>
      <w:r>
        <w:rPr>
          <w:rFonts w:hint="eastAsia" w:ascii="仿宋_GB2312" w:eastAsia="仿宋_GB2312"/>
          <w:sz w:val="32"/>
          <w:szCs w:val="32"/>
        </w:rPr>
        <w:t>发布</w:t>
      </w:r>
      <w:r>
        <w:rPr>
          <w:rFonts w:hint="eastAsia" w:ascii="仿宋_GB2312" w:hAnsi="仿宋_GB2312" w:eastAsia="仿宋_GB2312" w:cs="仿宋_GB2312"/>
          <w:bCs/>
          <w:color w:val="000000"/>
          <w:kern w:val="0"/>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为了维护学校正常的教育教学秩序，树立良好的校风、学风，不断提高教育教学质量，保障学生身心健康，促进学生德智体美劳全面发展，维护学生的合法权益，依据《中华人民共和国高等教育法》、《普通高等学校学生管理规定》（中华人民共和国教育部令第41号）以及相关法律、法规，并结合学校实际，特制定本规定。</w:t>
      </w:r>
    </w:p>
    <w:p>
      <w:pPr>
        <w:spacing w:line="560" w:lineRule="exact"/>
        <w:jc w:val="center"/>
        <w:rPr>
          <w:rFonts w:ascii="黑体" w:hAnsi="黑体" w:eastAsia="黑体"/>
          <w:sz w:val="32"/>
          <w:szCs w:val="32"/>
        </w:rPr>
      </w:pPr>
      <w:r>
        <w:rPr>
          <w:rFonts w:hint="eastAsia" w:ascii="黑体" w:hAnsi="黑体" w:eastAsia="黑体"/>
          <w:sz w:val="32"/>
          <w:szCs w:val="32"/>
        </w:rPr>
        <w:t>一、入学与注册</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第一条</w:t>
      </w:r>
      <w:r>
        <w:rPr>
          <w:rFonts w:hint="eastAsia" w:ascii="仿宋_GB2312" w:hAnsi="仿宋" w:eastAsia="仿宋_GB2312"/>
          <w:sz w:val="32"/>
          <w:szCs w:val="32"/>
        </w:rPr>
        <w:t xml:space="preserve"> 按照国家招生规定录取的新生，持录取通知书和学校规定的本人有效证件，按规定期限到校办理入学手续。因故不能按期入学者，须事先请假，并附相关证明，请假一般不超过两周。未经请假或请假逾期者，除因不可抗力等正当事由外，视为放弃入学资格。</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第二条</w:t>
      </w:r>
      <w:r>
        <w:rPr>
          <w:rFonts w:hint="eastAsia" w:ascii="仿宋_GB2312" w:hAnsi="仿宋" w:eastAsia="仿宋_GB2312"/>
          <w:sz w:val="32"/>
          <w:szCs w:val="32"/>
        </w:rPr>
        <w:t xml:space="preserve"> 学校在新生报到时对新生入学资格进行初步审查，审查合格的办理入学手续，予以注册学籍；审查发现新生的录取通知、考生信息等证明材料，与本人实际情况不符，或者有其他违反国家招生考试规定情形的，取消入学资格。  </w:t>
      </w:r>
      <w:r>
        <w:rPr>
          <w:rFonts w:ascii="仿宋_GB2312" w:hAnsi="仿宋" w:eastAsia="仿宋_GB2312"/>
          <w:sz w:val="32"/>
          <w:szCs w:val="32"/>
        </w:rPr>
        <w:t xml:space="preserve">   </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第三条</w:t>
      </w:r>
      <w:r>
        <w:rPr>
          <w:rFonts w:hint="eastAsia" w:ascii="仿宋_GB2312" w:hAnsi="仿宋" w:eastAsia="仿宋_GB2312"/>
          <w:sz w:val="32"/>
          <w:szCs w:val="32"/>
        </w:rPr>
        <w:t xml:space="preserve"> 对患有疾病的新生，经学校指定的二级甲等以上医院诊断不宜在校学习的，可以保留入学资格一年，保留入学资格不具有学籍。在此期间经治疗康复的，须在下学年开学前提出申请入学，经学校指定医疗机构复查合格，可办理入学手续。复查不合格或逾期不办理入学手续且未有因不可抗力延迟等正当理由的，视为放弃入学资格。</w:t>
      </w:r>
    </w:p>
    <w:p>
      <w:pPr>
        <w:pStyle w:val="6"/>
        <w:spacing w:before="0" w:beforeAutospacing="0" w:after="0" w:afterAutospacing="0" w:line="560" w:lineRule="exact"/>
        <w:ind w:firstLine="643" w:firstLineChars="200"/>
        <w:jc w:val="both"/>
        <w:rPr>
          <w:rFonts w:ascii="仿宋_GB2312" w:hAnsi="仿宋" w:eastAsia="仿宋_GB2312"/>
          <w:bCs/>
          <w:kern w:val="2"/>
          <w:sz w:val="32"/>
          <w:szCs w:val="32"/>
        </w:rPr>
      </w:pPr>
      <w:r>
        <w:rPr>
          <w:rFonts w:hint="eastAsia" w:ascii="仿宋_GB2312" w:hAnsi="仿宋" w:eastAsia="仿宋_GB2312"/>
          <w:b/>
          <w:bCs/>
          <w:kern w:val="2"/>
          <w:sz w:val="32"/>
          <w:szCs w:val="32"/>
        </w:rPr>
        <w:t xml:space="preserve">第四条 </w:t>
      </w:r>
      <w:r>
        <w:rPr>
          <w:rFonts w:hint="eastAsia" w:ascii="仿宋_GB2312" w:hAnsi="仿宋" w:eastAsia="仿宋_GB2312"/>
          <w:bCs/>
          <w:kern w:val="2"/>
          <w:sz w:val="32"/>
          <w:szCs w:val="32"/>
        </w:rPr>
        <w:t>学生入学后，学校在3个月内按照国家招生规定进行复查。复查内容主要包括以下方面：</w:t>
      </w:r>
    </w:p>
    <w:p>
      <w:pPr>
        <w:pStyle w:val="6"/>
        <w:spacing w:before="0" w:beforeAutospacing="0" w:after="0" w:afterAutospacing="0" w:line="560" w:lineRule="exact"/>
        <w:ind w:firstLine="640" w:firstLineChars="200"/>
        <w:jc w:val="both"/>
        <w:rPr>
          <w:rFonts w:ascii="仿宋_GB2312" w:hAnsi="仿宋" w:eastAsia="仿宋_GB2312"/>
          <w:bCs/>
          <w:kern w:val="2"/>
          <w:sz w:val="32"/>
          <w:szCs w:val="32"/>
        </w:rPr>
      </w:pPr>
      <w:r>
        <w:rPr>
          <w:rFonts w:hint="eastAsia" w:ascii="仿宋_GB2312" w:hAnsi="仿宋" w:eastAsia="仿宋_GB2312"/>
          <w:bCs/>
          <w:kern w:val="2"/>
          <w:sz w:val="32"/>
          <w:szCs w:val="32"/>
        </w:rPr>
        <w:t>（一）录取手续及程序等是否合乎国家招生规定；</w:t>
      </w:r>
    </w:p>
    <w:p>
      <w:pPr>
        <w:pStyle w:val="6"/>
        <w:spacing w:before="0" w:beforeAutospacing="0" w:after="0" w:afterAutospacing="0" w:line="560" w:lineRule="exact"/>
        <w:ind w:firstLine="640" w:firstLineChars="200"/>
        <w:jc w:val="both"/>
        <w:rPr>
          <w:rFonts w:ascii="仿宋_GB2312" w:hAnsi="仿宋" w:eastAsia="仿宋_GB2312"/>
          <w:bCs/>
          <w:kern w:val="2"/>
          <w:sz w:val="32"/>
          <w:szCs w:val="32"/>
        </w:rPr>
      </w:pPr>
      <w:r>
        <w:rPr>
          <w:rFonts w:hint="eastAsia" w:ascii="仿宋_GB2312" w:hAnsi="仿宋" w:eastAsia="仿宋_GB2312"/>
          <w:bCs/>
          <w:kern w:val="2"/>
          <w:sz w:val="32"/>
          <w:szCs w:val="32"/>
        </w:rPr>
        <w:t>（二）所获得的录取资格是否真实、合乎相关规定；</w:t>
      </w:r>
    </w:p>
    <w:p>
      <w:pPr>
        <w:pStyle w:val="6"/>
        <w:spacing w:before="0" w:beforeAutospacing="0" w:after="0" w:afterAutospacing="0" w:line="560" w:lineRule="exact"/>
        <w:ind w:firstLine="640" w:firstLineChars="200"/>
        <w:jc w:val="both"/>
        <w:rPr>
          <w:rFonts w:ascii="仿宋_GB2312" w:hAnsi="仿宋" w:eastAsia="仿宋_GB2312"/>
          <w:bCs/>
          <w:kern w:val="2"/>
          <w:sz w:val="32"/>
          <w:szCs w:val="32"/>
        </w:rPr>
      </w:pPr>
      <w:r>
        <w:rPr>
          <w:rFonts w:hint="eastAsia" w:ascii="仿宋_GB2312" w:hAnsi="仿宋" w:eastAsia="仿宋_GB2312"/>
          <w:bCs/>
          <w:kern w:val="2"/>
          <w:sz w:val="32"/>
          <w:szCs w:val="32"/>
        </w:rPr>
        <w:t>（三）本人及身份证明与录取通知、考生档案等是否一致；</w:t>
      </w:r>
    </w:p>
    <w:p>
      <w:pPr>
        <w:pStyle w:val="6"/>
        <w:spacing w:before="0" w:beforeAutospacing="0" w:after="0" w:afterAutospacing="0" w:line="560" w:lineRule="exact"/>
        <w:ind w:firstLine="640" w:firstLineChars="200"/>
        <w:jc w:val="both"/>
        <w:rPr>
          <w:rFonts w:ascii="仿宋_GB2312" w:hAnsi="仿宋" w:eastAsia="仿宋_GB2312"/>
          <w:bCs/>
          <w:kern w:val="2"/>
          <w:sz w:val="32"/>
          <w:szCs w:val="32"/>
        </w:rPr>
      </w:pPr>
      <w:r>
        <w:rPr>
          <w:rFonts w:hint="eastAsia" w:ascii="仿宋_GB2312" w:hAnsi="仿宋" w:eastAsia="仿宋_GB2312"/>
          <w:bCs/>
          <w:kern w:val="2"/>
          <w:sz w:val="32"/>
          <w:szCs w:val="32"/>
        </w:rPr>
        <w:t>（四）身心健康状况是否符合报考专业或者专业类别体检要求，能否保证在校正常学习、生活；</w:t>
      </w:r>
    </w:p>
    <w:p>
      <w:pPr>
        <w:pStyle w:val="6"/>
        <w:spacing w:before="0" w:beforeAutospacing="0" w:after="0" w:afterAutospacing="0" w:line="560" w:lineRule="exact"/>
        <w:ind w:firstLine="640" w:firstLineChars="200"/>
        <w:jc w:val="both"/>
        <w:rPr>
          <w:rFonts w:ascii="仿宋_GB2312" w:hAnsi="仿宋" w:eastAsia="仿宋_GB2312"/>
          <w:bCs/>
          <w:kern w:val="2"/>
          <w:sz w:val="32"/>
          <w:szCs w:val="32"/>
        </w:rPr>
      </w:pPr>
      <w:r>
        <w:rPr>
          <w:rFonts w:hint="eastAsia" w:ascii="仿宋_GB2312" w:hAnsi="仿宋" w:eastAsia="仿宋_GB2312"/>
          <w:bCs/>
          <w:kern w:val="2"/>
          <w:sz w:val="32"/>
          <w:szCs w:val="32"/>
        </w:rPr>
        <w:t>（五）艺术等特殊类型录取学生的专业水平是否符合录取要求。</w:t>
      </w:r>
    </w:p>
    <w:p>
      <w:pPr>
        <w:pStyle w:val="6"/>
        <w:spacing w:before="0" w:beforeAutospacing="0" w:after="0" w:afterAutospacing="0" w:line="560" w:lineRule="exact"/>
        <w:ind w:firstLine="640" w:firstLineChars="200"/>
        <w:jc w:val="both"/>
        <w:rPr>
          <w:rFonts w:ascii="仿宋_GB2312" w:hAnsi="仿宋" w:eastAsia="仿宋_GB2312"/>
          <w:kern w:val="2"/>
          <w:sz w:val="32"/>
          <w:szCs w:val="32"/>
        </w:rPr>
      </w:pPr>
      <w:r>
        <w:rPr>
          <w:rFonts w:hint="eastAsia" w:ascii="仿宋_GB2312" w:hAnsi="仿宋" w:eastAsia="仿宋_GB2312"/>
          <w:kern w:val="2"/>
          <w:sz w:val="32"/>
          <w:szCs w:val="32"/>
        </w:rPr>
        <w:t>复查中发现学生存在弄虚作假、徇私舞弊等情形的，确定为复查不合格，应当取消学籍；情节严重的，移交有关部门调查处理。</w:t>
      </w:r>
    </w:p>
    <w:p>
      <w:pPr>
        <w:pStyle w:val="6"/>
        <w:spacing w:before="0" w:beforeAutospacing="0" w:after="0" w:afterAutospacing="0" w:line="560" w:lineRule="exact"/>
        <w:ind w:firstLine="640" w:firstLineChars="200"/>
        <w:jc w:val="both"/>
        <w:rPr>
          <w:rFonts w:ascii="仿宋_GB2312" w:hAnsi="仿宋" w:eastAsia="仿宋_GB2312"/>
          <w:kern w:val="2"/>
          <w:sz w:val="32"/>
          <w:szCs w:val="32"/>
        </w:rPr>
      </w:pPr>
      <w:r>
        <w:rPr>
          <w:rFonts w:hint="eastAsia" w:ascii="仿宋_GB2312" w:hAnsi="仿宋" w:eastAsia="仿宋_GB2312"/>
          <w:kern w:val="2"/>
          <w:sz w:val="32"/>
          <w:szCs w:val="32"/>
        </w:rPr>
        <w:t>复查中发现学生身心状况不适宜在校学习，经学校指定的二级甲等以上医院诊断，需要在家休养的，可以按照第三条的规定保留入学资格。</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第五条</w:t>
      </w:r>
      <w:r>
        <w:rPr>
          <w:rFonts w:hint="eastAsia" w:ascii="仿宋_GB2312" w:hAnsi="仿宋" w:eastAsia="仿宋_GB2312"/>
          <w:sz w:val="32"/>
          <w:szCs w:val="32"/>
        </w:rPr>
        <w:t xml:space="preserve"> 每学期开学时学生应按规定到校办理学费缴纳及学籍注册手续。未按规定缴纳学费或其他不符合学籍注册条件的不予注册。因故不能如期注册者，必须履行暂缓注册手续，否则以旷课论。未经请假逾期两周不注册的，按退学处理。学生注册后方可取得在校学习资格，可参加选课及其他教学活动。</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家庭经济困难的学生在按相关规定办理申请国家助学贷款或其他形式资助等手续后，经批准可暂缓注册。此类暂缓注册的学生可以修读当年相关课程，并在缴纳学费后正式注册。其所修课程及成绩在正式注册后才有效。因不按规定申请贷款或获得贷款后不缴纳学费而超过两周未注册的，按退学处理。</w:t>
      </w:r>
    </w:p>
    <w:p>
      <w:pPr>
        <w:spacing w:line="560" w:lineRule="exact"/>
        <w:ind w:firstLine="643" w:firstLineChars="200"/>
        <w:rPr>
          <w:rFonts w:ascii="仿宋_GB2312" w:eastAsia="仿宋_GB2312"/>
          <w:color w:val="000000"/>
          <w:sz w:val="32"/>
          <w:szCs w:val="32"/>
        </w:rPr>
      </w:pPr>
      <w:r>
        <w:rPr>
          <w:rFonts w:ascii="仿宋_GB2312" w:hAnsi="仿宋" w:eastAsia="仿宋_GB2312"/>
          <w:b/>
          <w:sz w:val="32"/>
          <w:szCs w:val="32"/>
        </w:rPr>
        <w:t>第六条</w:t>
      </w:r>
      <w:r>
        <w:rPr>
          <w:rFonts w:hint="eastAsia" w:ascii="仿宋_GB2312" w:hAnsi="仿宋" w:eastAsia="仿宋_GB2312"/>
          <w:b/>
          <w:sz w:val="32"/>
          <w:szCs w:val="32"/>
        </w:rPr>
        <w:t xml:space="preserve"> </w:t>
      </w:r>
      <w:r>
        <w:rPr>
          <w:rFonts w:hint="eastAsia" w:ascii="仿宋_GB2312" w:eastAsia="仿宋_GB2312"/>
          <w:color w:val="000000"/>
          <w:sz w:val="32"/>
          <w:szCs w:val="32"/>
        </w:rPr>
        <w:t>凡具有北京青年政治学院学籍的在读学生，可以持有北京青年政治学院学生证，学生证加盖钢印后生效。学生在校期间，应妥善保管学生证，如有丢失，原则上每年可以补发两次。丢失学生证的学生，须向所在二级学院提出书面申请，写明原因，经核实后，由二级学院主管学生工作的负责人签字后，交至教务处运行科核准，方可补发。学生证补发时间为每年6月份和</w:t>
      </w: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月份</w:t>
      </w:r>
      <w:r>
        <w:rPr>
          <w:rFonts w:hint="eastAsia" w:ascii="仿宋_GB2312" w:eastAsia="仿宋_GB2312"/>
          <w:color w:val="000000"/>
          <w:sz w:val="32"/>
          <w:szCs w:val="32"/>
        </w:rPr>
        <w:t>。</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毕业生在离校前，应注销学生证。</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学生证不得转借和涂改，因违反规定而引起的一切后果，由学生本人负责，造成经济损失的应负责赔偿。</w:t>
      </w:r>
    </w:p>
    <w:p>
      <w:pPr>
        <w:spacing w:line="560" w:lineRule="exact"/>
        <w:jc w:val="center"/>
        <w:rPr>
          <w:rFonts w:ascii="黑体" w:hAnsi="黑体" w:eastAsia="黑体"/>
          <w:sz w:val="32"/>
          <w:szCs w:val="32"/>
        </w:rPr>
      </w:pPr>
      <w:r>
        <w:rPr>
          <w:rFonts w:hint="eastAsia" w:ascii="黑体" w:hAnsi="黑体" w:eastAsia="黑体"/>
          <w:sz w:val="32"/>
          <w:szCs w:val="32"/>
        </w:rPr>
        <w:t>二、学制与学分</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第七条</w:t>
      </w:r>
      <w:r>
        <w:rPr>
          <w:rFonts w:hint="eastAsia" w:ascii="仿宋_GB2312" w:hAnsi="仿宋" w:eastAsia="仿宋_GB2312"/>
          <w:sz w:val="32"/>
          <w:szCs w:val="32"/>
        </w:rPr>
        <w:t xml:space="preserve"> 取得学籍的学生，以专业培养方案规定的学习年限为参考，标准学制为三年，实行一学年两学期制。</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实行弹性学制，提前修满学分可以提前毕业；允许学生延长修业年限，但最长修业年限不得超过五年。各专业学生应修学分按专业培养方案执行。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因各种原因保留学籍、休学等均计入修业年限（服兵役除外）。</w:t>
      </w:r>
    </w:p>
    <w:p>
      <w:pPr>
        <w:spacing w:line="56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第八条</w:t>
      </w:r>
      <w:r>
        <w:rPr>
          <w:rFonts w:hint="eastAsia" w:ascii="仿宋_GB2312" w:hAnsi="仿宋" w:eastAsia="仿宋_GB2312"/>
          <w:sz w:val="32"/>
          <w:szCs w:val="32"/>
        </w:rPr>
        <w:t xml:space="preserve"> 学分管理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（一）学分是计算学生完成一门课程所需时间和学习成效的单位，是学校组织教学活动、确定学生能否毕业的重要依据，计算学分应以教学计划安排的课程时数为主要依据。</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（二）原则上课内16学时为1学分，综合实践课程以周为单位，每周计1学分。学生在校期间，完成专业人才培养方案规定的各类课程及教学环节的学习，经考核取得规定学分，方可毕业。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（三）课程学分值表示学习量，绩点、课程学分绩点、平均学分绩点表示学习成绩优劣。</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1.绩点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将百分制成绩按A、B、C、D、E分为五个等级，对应的绩点分别为4、3、2、1、0。</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成绩</w:t>
            </w:r>
          </w:p>
        </w:tc>
        <w:tc>
          <w:tcPr>
            <w:tcW w:w="2841"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等级</w:t>
            </w:r>
          </w:p>
        </w:tc>
        <w:tc>
          <w:tcPr>
            <w:tcW w:w="1627"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绩点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90－100</w:t>
            </w:r>
          </w:p>
        </w:tc>
        <w:tc>
          <w:tcPr>
            <w:tcW w:w="2841"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A (优秀)</w:t>
            </w:r>
          </w:p>
        </w:tc>
        <w:tc>
          <w:tcPr>
            <w:tcW w:w="1627"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80－89</w:t>
            </w:r>
          </w:p>
        </w:tc>
        <w:tc>
          <w:tcPr>
            <w:tcW w:w="2841"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B (良好)</w:t>
            </w:r>
          </w:p>
        </w:tc>
        <w:tc>
          <w:tcPr>
            <w:tcW w:w="1627"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70－79</w:t>
            </w:r>
          </w:p>
        </w:tc>
        <w:tc>
          <w:tcPr>
            <w:tcW w:w="2841"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C (中等)</w:t>
            </w:r>
          </w:p>
        </w:tc>
        <w:tc>
          <w:tcPr>
            <w:tcW w:w="1627"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60－69</w:t>
            </w:r>
          </w:p>
        </w:tc>
        <w:tc>
          <w:tcPr>
            <w:tcW w:w="2841"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D (及格）</w:t>
            </w:r>
          </w:p>
        </w:tc>
        <w:tc>
          <w:tcPr>
            <w:tcW w:w="1627"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&lt;60</w:t>
            </w:r>
          </w:p>
        </w:tc>
        <w:tc>
          <w:tcPr>
            <w:tcW w:w="2841"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E (不及格)</w:t>
            </w:r>
          </w:p>
        </w:tc>
        <w:tc>
          <w:tcPr>
            <w:tcW w:w="1627" w:type="dxa"/>
          </w:tcPr>
          <w:p>
            <w:pPr>
              <w:spacing w:line="560" w:lineRule="exact"/>
              <w:ind w:firstLine="560" w:firstLineChars="200"/>
              <w:rPr>
                <w:rFonts w:ascii="仿宋" w:hAnsi="仿宋" w:eastAsia="仿宋"/>
                <w:sz w:val="28"/>
                <w:szCs w:val="28"/>
              </w:rPr>
            </w:pPr>
            <w:r>
              <w:rPr>
                <w:rFonts w:hint="eastAsia" w:ascii="仿宋" w:hAnsi="仿宋" w:eastAsia="仿宋"/>
                <w:sz w:val="28"/>
                <w:szCs w:val="28"/>
              </w:rPr>
              <w:t>0</w:t>
            </w:r>
          </w:p>
        </w:tc>
      </w:tr>
    </w:tbl>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2.课程学分绩点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课程学分绩点表示学生学习某一门课程的质和量，等于课程学分数与课程绩点数之乘积，即：课程学分绩点＝课程学分数×绩点数</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3.平均学分绩点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平均学分绩点表示学生在某一阶段的学习质量，等于学生在某一学习阶段所得的各课程学分绩点之和除以所修相应课程学分数之和，即：</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平均学分绩点＝各门课程学分绩点之和÷各门课程学分数之和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（四）学生参加创新创业活动以及发表论文、获得专利授权等与专业学习、学业要求相关的经历、成果，可以折算为学分，计入学业成绩。具体</w:t>
      </w:r>
      <w:r>
        <w:rPr>
          <w:rFonts w:ascii="仿宋_GB2312" w:hAnsi="仿宋" w:eastAsia="仿宋_GB2312"/>
          <w:sz w:val="32"/>
          <w:szCs w:val="32"/>
        </w:rPr>
        <w:t>认定办法另行规定。</w:t>
      </w:r>
    </w:p>
    <w:p>
      <w:pPr>
        <w:spacing w:line="560" w:lineRule="exact"/>
        <w:jc w:val="center"/>
        <w:rPr>
          <w:rFonts w:ascii="黑体" w:hAnsi="黑体" w:eastAsia="黑体"/>
          <w:sz w:val="32"/>
          <w:szCs w:val="32"/>
        </w:rPr>
      </w:pPr>
      <w:r>
        <w:rPr>
          <w:rFonts w:hint="eastAsia" w:ascii="黑体" w:hAnsi="黑体" w:eastAsia="黑体"/>
          <w:sz w:val="32"/>
          <w:szCs w:val="32"/>
        </w:rPr>
        <w:t>三、考试与成绩记载</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第九条</w:t>
      </w:r>
      <w:r>
        <w:rPr>
          <w:rFonts w:hint="eastAsia" w:ascii="仿宋_GB2312" w:hAnsi="仿宋" w:eastAsia="仿宋_GB2312"/>
          <w:sz w:val="32"/>
          <w:szCs w:val="32"/>
        </w:rPr>
        <w:t xml:space="preserve"> 学生应当参加学校各专业培养方案规定的课程学习、实习实践等各种教育教学环节（以下统称课程）的考试。考试成绩记入成绩单，并归入本人档案。</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第十条</w:t>
      </w:r>
      <w:r>
        <w:rPr>
          <w:rFonts w:hint="eastAsia" w:ascii="仿宋_GB2312" w:hAnsi="仿宋" w:eastAsia="仿宋_GB2312"/>
          <w:sz w:val="32"/>
          <w:szCs w:val="32"/>
        </w:rPr>
        <w:t xml:space="preserve"> 课程考试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（一）学生必须按规定时间参加专业培养方案规定的课程考试。成绩在及格及以上，方可获得相应课程学分；未参加课程考试或考试不合格者不能取得学分。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（二）除公共选修课外，考试不及格者，可补考一次。公共选修课不及格者，不安排补考和重修，学生必须重新选课。</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（三）学生不能按时参加培养方案规定的教学活动，应事先请假并获得批准。未经批准而缺席者，按旷课处理，情节严重的给予纪律处分。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缺课累计超过某门课程教学时数三分之一者（包括病事假等），不得参加本课程的考试，必须重修。已参加考试的，成绩无效。课程考试资格由任课教师认定，取消考试资格的学生名单由学生所在二级学院审核并通报，同时报教务处备案。</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（五）考试方式</w:t>
      </w:r>
      <w:r>
        <w:rPr>
          <w:rFonts w:hint="eastAsia" w:ascii="仿宋_GB2312" w:hAnsi="仿宋" w:eastAsia="仿宋_GB2312"/>
          <w:bCs/>
          <w:sz w:val="32"/>
          <w:szCs w:val="32"/>
        </w:rPr>
        <w:t>包括笔试（闭卷、开卷）、机试（闭卷、开卷）、口试、实践操作、撰写调查报告、论文、作品设计等。</w:t>
      </w:r>
      <w:r>
        <w:rPr>
          <w:rFonts w:hint="eastAsia" w:ascii="仿宋_GB2312" w:hAnsi="仿宋" w:eastAsia="仿宋_GB2312"/>
          <w:sz w:val="32"/>
          <w:szCs w:val="32"/>
        </w:rPr>
        <w:t>考试成绩可根据出勤、课内外作业、阶段考核、实训考核与期末考核等综合评定。</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（六）获得考试资格的学生，必须按规定时间参加考试。确有特殊原因不能按时参加考试者，应由本人事先向所在二级学院提出缓考申请，经二级学院审核批准后方可缓考，同时报教务处备案，事后补假无效。</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缓考课程的考试应与下学期开学初的补考同期进行，缓考按实际成绩记分。缓考课程考试不及格不予补考，必须重修该门课程。缓考申请未获批准又不参加课程考试或擅自缺考，按旷考处理。旷考者成绩以“0”分记，并取消其补考资格，必须重修该门课程。</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（七）补考合格者，获得相应的学分，按实际成绩记载，标注“补考”字样。</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（八）在课程考试过程中违反考试纪律或考试作弊者，按《北京青年政治学院考试管理规定》处理。被认定为违纪或作弊者，该门课程以“0”分记。 </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第十一条</w:t>
      </w:r>
      <w:r>
        <w:rPr>
          <w:rFonts w:hint="eastAsia" w:ascii="仿宋_GB2312" w:hAnsi="仿宋" w:eastAsia="仿宋_GB2312"/>
          <w:sz w:val="32"/>
          <w:szCs w:val="32"/>
        </w:rPr>
        <w:t xml:space="preserve"> 重修</w:t>
      </w:r>
    </w:p>
    <w:p>
      <w:pPr>
        <w:spacing w:line="560" w:lineRule="exact"/>
        <w:ind w:firstLine="640" w:firstLineChars="200"/>
        <w:rPr>
          <w:rFonts w:ascii="仿宋_GB2312" w:hAnsi="仿宋" w:eastAsia="仿宋_GB2312"/>
          <w:sz w:val="32"/>
          <w:szCs w:val="32"/>
        </w:rPr>
      </w:pPr>
      <w:r>
        <w:rPr>
          <w:rFonts w:hint="eastAsia" w:ascii="楷体_GB2312" w:hAnsi="楷体_GB2312" w:eastAsia="楷体_GB2312" w:cs="楷体_GB2312"/>
          <w:sz w:val="32"/>
          <w:szCs w:val="32"/>
        </w:rPr>
        <w:t>（一）重修范围</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宋体"/>
          <w:sz w:val="32"/>
          <w:szCs w:val="32"/>
        </w:rPr>
        <w:t>补</w:t>
      </w:r>
      <w:r>
        <w:rPr>
          <w:rFonts w:hint="eastAsia" w:ascii="仿宋_GB2312" w:hAnsi="仿宋" w:eastAsia="仿宋_GB2312" w:cs="Batang"/>
          <w:sz w:val="32"/>
          <w:szCs w:val="32"/>
        </w:rPr>
        <w:t>考后</w:t>
      </w:r>
      <w:r>
        <w:rPr>
          <w:rFonts w:hint="eastAsia" w:ascii="仿宋_GB2312" w:hAnsi="仿宋" w:eastAsia="仿宋_GB2312"/>
          <w:sz w:val="32"/>
          <w:szCs w:val="32"/>
        </w:rPr>
        <w:t>不及格者；因</w:t>
      </w:r>
      <w:r>
        <w:rPr>
          <w:rFonts w:hint="eastAsia" w:ascii="仿宋_GB2312" w:hAnsi="仿宋" w:eastAsia="仿宋_GB2312" w:cs="Batang"/>
          <w:sz w:val="32"/>
          <w:szCs w:val="32"/>
        </w:rPr>
        <w:t>缺</w:t>
      </w:r>
      <w:r>
        <w:rPr>
          <w:rFonts w:hint="eastAsia" w:ascii="仿宋_GB2312" w:hAnsi="仿宋" w:eastAsia="仿宋_GB2312" w:cs="宋体"/>
          <w:sz w:val="32"/>
          <w:szCs w:val="32"/>
        </w:rPr>
        <w:t>课超过</w:t>
      </w:r>
      <w:r>
        <w:rPr>
          <w:rFonts w:hint="eastAsia" w:ascii="仿宋_GB2312" w:hAnsi="仿宋" w:eastAsia="仿宋_GB2312"/>
          <w:sz w:val="32"/>
          <w:szCs w:val="32"/>
        </w:rPr>
        <w:t>三分之一而被取消</w:t>
      </w:r>
      <w:r>
        <w:rPr>
          <w:rFonts w:hint="eastAsia" w:ascii="仿宋_GB2312" w:hAnsi="仿宋" w:eastAsia="仿宋_GB2312" w:cs="Batang"/>
          <w:sz w:val="32"/>
          <w:szCs w:val="32"/>
        </w:rPr>
        <w:t>考试</w:t>
      </w:r>
      <w:r>
        <w:rPr>
          <w:rFonts w:hint="eastAsia" w:ascii="仿宋_GB2312" w:hAnsi="仿宋" w:eastAsia="仿宋_GB2312" w:cs="宋体"/>
          <w:sz w:val="32"/>
          <w:szCs w:val="32"/>
        </w:rPr>
        <w:t>资</w:t>
      </w:r>
      <w:r>
        <w:rPr>
          <w:rFonts w:hint="eastAsia" w:ascii="仿宋_GB2312" w:hAnsi="仿宋" w:eastAsia="仿宋_GB2312" w:cs="Batang"/>
          <w:sz w:val="32"/>
          <w:szCs w:val="32"/>
        </w:rPr>
        <w:t>格者；</w:t>
      </w:r>
      <w:r>
        <w:rPr>
          <w:rFonts w:hint="eastAsia" w:ascii="仿宋_GB2312" w:hAnsi="仿宋" w:eastAsia="仿宋_GB2312" w:cs="宋体"/>
          <w:sz w:val="32"/>
          <w:szCs w:val="32"/>
        </w:rPr>
        <w:t>旷</w:t>
      </w:r>
      <w:r>
        <w:rPr>
          <w:rFonts w:hint="eastAsia" w:ascii="仿宋_GB2312" w:hAnsi="仿宋" w:eastAsia="仿宋_GB2312" w:cs="Batang"/>
          <w:sz w:val="32"/>
          <w:szCs w:val="32"/>
        </w:rPr>
        <w:t>考者；考试</w:t>
      </w:r>
      <w:r>
        <w:rPr>
          <w:rFonts w:hint="eastAsia" w:ascii="仿宋_GB2312" w:hAnsi="仿宋" w:eastAsia="仿宋_GB2312" w:cs="宋体"/>
          <w:sz w:val="32"/>
          <w:szCs w:val="32"/>
        </w:rPr>
        <w:t>违纪</w:t>
      </w:r>
      <w:r>
        <w:rPr>
          <w:rFonts w:hint="eastAsia" w:ascii="仿宋_GB2312" w:hAnsi="仿宋" w:eastAsia="仿宋_GB2312" w:cs="Batang"/>
          <w:sz w:val="32"/>
          <w:szCs w:val="32"/>
        </w:rPr>
        <w:t>或作弊、</w:t>
      </w:r>
      <w:r>
        <w:rPr>
          <w:rFonts w:hint="eastAsia" w:ascii="仿宋_GB2312" w:hAnsi="仿宋" w:eastAsia="仿宋_GB2312" w:cs="宋体"/>
          <w:sz w:val="32"/>
          <w:szCs w:val="32"/>
        </w:rPr>
        <w:t>经教</w:t>
      </w:r>
      <w:r>
        <w:rPr>
          <w:rFonts w:hint="eastAsia" w:ascii="仿宋_GB2312" w:hAnsi="仿宋" w:eastAsia="仿宋_GB2312" w:cs="Batang"/>
          <w:sz w:val="32"/>
          <w:szCs w:val="32"/>
        </w:rPr>
        <w:t>育后表</w:t>
      </w:r>
      <w:r>
        <w:rPr>
          <w:rFonts w:hint="eastAsia" w:ascii="仿宋_GB2312" w:hAnsi="仿宋" w:eastAsia="仿宋_GB2312" w:cs="宋体"/>
          <w:sz w:val="32"/>
          <w:szCs w:val="32"/>
        </w:rPr>
        <w:t>现</w:t>
      </w:r>
      <w:r>
        <w:rPr>
          <w:rFonts w:hint="eastAsia" w:ascii="仿宋_GB2312" w:hAnsi="仿宋" w:eastAsia="仿宋_GB2312" w:cs="Batang"/>
          <w:sz w:val="32"/>
          <w:szCs w:val="32"/>
        </w:rPr>
        <w:t>良好者。</w:t>
      </w:r>
    </w:p>
    <w:p>
      <w:pPr>
        <w:spacing w:line="560" w:lineRule="exact"/>
        <w:ind w:firstLine="640" w:firstLineChars="200"/>
        <w:rPr>
          <w:rFonts w:ascii="仿宋_GB2312" w:hAnsi="仿宋" w:eastAsia="仿宋_GB2312"/>
          <w:sz w:val="32"/>
          <w:szCs w:val="32"/>
        </w:rPr>
      </w:pPr>
      <w:r>
        <w:rPr>
          <w:rFonts w:hint="eastAsia" w:ascii="Calibri" w:hAnsi="Calibri" w:eastAsia="仿宋_GB2312" w:cs="Calibri"/>
          <w:sz w:val="32"/>
          <w:szCs w:val="32"/>
        </w:rPr>
        <w:t>符合</w:t>
      </w:r>
      <w:r>
        <w:rPr>
          <w:rFonts w:hint="eastAsia" w:ascii="仿宋_GB2312" w:hAnsi="仿宋" w:eastAsia="仿宋_GB2312" w:cs="Batang"/>
          <w:sz w:val="32"/>
          <w:szCs w:val="32"/>
        </w:rPr>
        <w:t>上述几类情况的学生可申请重修。</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（二）重修方式</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重修一般应在下一学年的相应学期完成。学生可根据自己的学习时间和学校的教学安排，选择以下方式重修。</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1.组班重修</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重修人数达到一定规模（公共课20人，专业课15人），由开课单位负责组班重修，并编制重修方案与课表，报教务处备案。</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2.跟班重修</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因某门课程重修人数未达到单独组班的规定，学生应选择随下一年级的本专业同一课程或其它专业同层次课程的开课班级跟班重修。</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3.自学重修</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因重修课程与正常上课时间冲突或其他正当原因而不能跟班重修学习，学生可申请自学重修（集中实践环节课程除外），二级学院指派辅导教师指导学生完成重修任务。确因某门课程因教学计划调整而导致下一年级不开设此课程，由开课单位制定自学重修方案。重修申请经开课单位审核批准后执行，同时报教务处备案。</w:t>
      </w:r>
    </w:p>
    <w:p>
      <w:pPr>
        <w:spacing w:line="560" w:lineRule="exact"/>
        <w:ind w:firstLine="640" w:firstLineChars="200"/>
        <w:rPr>
          <w:rFonts w:ascii="仿宋_GB2312" w:hAnsi="仿宋" w:eastAsia="仿宋_GB2312"/>
          <w:sz w:val="32"/>
          <w:szCs w:val="32"/>
        </w:rPr>
      </w:pPr>
      <w:r>
        <w:rPr>
          <w:rFonts w:hint="eastAsia" w:ascii="楷体_GB2312" w:hAnsi="楷体_GB2312" w:eastAsia="楷体_GB2312" w:cs="楷体_GB2312"/>
          <w:sz w:val="32"/>
          <w:szCs w:val="32"/>
        </w:rPr>
        <w:t>（三）重修申请</w:t>
      </w:r>
      <w:r>
        <w:rPr>
          <w:rFonts w:hint="eastAsia" w:ascii="仿宋_GB2312" w:hAnsi="仿宋" w:eastAsia="仿宋_GB2312"/>
          <w:sz w:val="32"/>
          <w:szCs w:val="32"/>
        </w:rPr>
        <w:t xml:space="preserve"> </w:t>
      </w:r>
    </w:p>
    <w:p>
      <w:pPr>
        <w:spacing w:line="560" w:lineRule="exact"/>
        <w:ind w:firstLine="640" w:firstLineChars="200"/>
        <w:rPr>
          <w:rFonts w:ascii="仿宋_GB2312" w:hAnsi="仿宋" w:eastAsia="仿宋_GB2312" w:cs="Batang"/>
          <w:sz w:val="32"/>
          <w:szCs w:val="32"/>
        </w:rPr>
      </w:pPr>
      <w:r>
        <w:rPr>
          <w:rFonts w:hint="eastAsia" w:ascii="仿宋_GB2312" w:hAnsi="仿宋" w:eastAsia="仿宋_GB2312" w:cs="Batang"/>
          <w:sz w:val="32"/>
          <w:szCs w:val="32"/>
        </w:rPr>
        <w:t>学生向所在二级学院提出重修申请，报二级学院审批，逾期不予办理。各二级学院根据学生申请情况安排重修，公共课重修由公共课开设部门负责。各二级学院要配合公共课部门做好重修工作。</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（四）考试与成绩记载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跟班重修或自学重修的课程考试一般采取随下一年级同一课程班级跟班考试的方式，单独组班重修的课程考试由开课</w:t>
      </w:r>
      <w:r>
        <w:rPr>
          <w:rFonts w:hint="eastAsia" w:ascii="仿宋_GB2312" w:hAnsi="仿宋" w:eastAsia="仿宋_GB2312" w:cs="Batang"/>
          <w:sz w:val="32"/>
          <w:szCs w:val="32"/>
        </w:rPr>
        <w:t>单位</w:t>
      </w:r>
      <w:r>
        <w:rPr>
          <w:rFonts w:hint="eastAsia" w:ascii="仿宋_GB2312" w:hAnsi="仿宋" w:eastAsia="仿宋_GB2312"/>
          <w:sz w:val="32"/>
          <w:szCs w:val="32"/>
        </w:rPr>
        <w:t>负责组织实施。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重修考试及格后，获得相应的学分，按实际成绩记载，标注“重修”字样。重修考试成绩仍未及格的，在规定学制内，可按本规定继续重修。</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如重修课程的考试与其他课程考试冲突时，应首先参加正常课程考试，对重修课程的考试应申请缓考，并在开学初参加该门课程的补考。如仍未通过，应再次申请该门课程的重修，不再安排补考。</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第十二条</w:t>
      </w:r>
      <w:r>
        <w:rPr>
          <w:rFonts w:hint="eastAsia" w:ascii="仿宋_GB2312" w:hAnsi="仿宋" w:eastAsia="仿宋_GB2312"/>
          <w:sz w:val="32"/>
          <w:szCs w:val="32"/>
        </w:rPr>
        <w:t xml:space="preserve"> 免修</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学生对专业培养方案规定的课程，通过各种途径学习已经达到课程考试要求者，可以申请免修，但不可免考。申请课程免修者应填写《免修课程申请表》，并按时参加该门课程的正常考试；考试通过方可取得相应学分。</w:t>
      </w:r>
    </w:p>
    <w:p>
      <w:pPr>
        <w:spacing w:line="560" w:lineRule="exact"/>
        <w:ind w:firstLine="640" w:firstLineChars="200"/>
        <w:rPr>
          <w:rFonts w:ascii="仿宋" w:hAnsi="仿宋" w:eastAsia="仿宋"/>
          <w:sz w:val="32"/>
          <w:szCs w:val="32"/>
        </w:rPr>
      </w:pPr>
      <w:r>
        <w:rPr>
          <w:rFonts w:hint="eastAsia" w:ascii="仿宋_GB2312" w:hAnsi="仿宋" w:eastAsia="仿宋_GB2312"/>
          <w:sz w:val="32"/>
          <w:szCs w:val="32"/>
        </w:rPr>
        <w:t>因复学、转专业等原因申请课程免修者应填写《免修课程申请表》，按原考试成绩登录。</w:t>
      </w:r>
    </w:p>
    <w:p>
      <w:pPr>
        <w:spacing w:line="560" w:lineRule="exact"/>
        <w:jc w:val="center"/>
        <w:rPr>
          <w:rFonts w:ascii="黑体" w:hAnsi="黑体" w:eastAsia="黑体"/>
          <w:sz w:val="32"/>
          <w:szCs w:val="32"/>
        </w:rPr>
      </w:pPr>
      <w:r>
        <w:rPr>
          <w:rFonts w:hint="eastAsia" w:ascii="黑体" w:hAnsi="黑体" w:eastAsia="黑体"/>
          <w:sz w:val="32"/>
          <w:szCs w:val="32"/>
        </w:rPr>
        <w:t>四、转专业与转学</w:t>
      </w:r>
    </w:p>
    <w:p>
      <w:pPr>
        <w:spacing w:line="560" w:lineRule="exact"/>
        <w:ind w:firstLine="643" w:firstLineChars="200"/>
        <w:jc w:val="left"/>
        <w:rPr>
          <w:rFonts w:ascii="仿宋_GB2312" w:hAnsi="仿宋" w:eastAsia="仿宋_GB2312"/>
          <w:sz w:val="32"/>
          <w:szCs w:val="32"/>
        </w:rPr>
      </w:pPr>
      <w:r>
        <w:rPr>
          <w:rFonts w:hint="eastAsia" w:ascii="仿宋_GB2312" w:hAnsi="仿宋" w:eastAsia="仿宋_GB2312"/>
          <w:b/>
          <w:sz w:val="32"/>
          <w:szCs w:val="32"/>
        </w:rPr>
        <w:t>第十三条</w:t>
      </w:r>
      <w:r>
        <w:rPr>
          <w:rFonts w:hint="eastAsia" w:ascii="仿宋_GB2312" w:hAnsi="仿宋" w:eastAsia="仿宋_GB2312"/>
          <w:sz w:val="32"/>
          <w:szCs w:val="32"/>
        </w:rPr>
        <w:t xml:space="preserve"> 学生在学习期间对其他专业有兴趣和专长的，可以申请转专业。转专业由学生本人申请，并提供相关证明材料（如市级及以上获奖证书、作品等），由所在二级学院推荐，拟转入二级学院考核同意，学校批准后可以转专业。</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第十四条</w:t>
      </w:r>
      <w:r>
        <w:rPr>
          <w:rFonts w:hint="eastAsia" w:ascii="仿宋_GB2312" w:hAnsi="仿宋" w:eastAsia="仿宋_GB2312"/>
          <w:sz w:val="32"/>
          <w:szCs w:val="32"/>
        </w:rPr>
        <w:t xml:space="preserve"> 转专业学生应按以下程序办理：就读第一学期期末提出书面申请，填写《转专业申请表》。学生家长（监护人）签字同意，经学生所在二级学院审查并写出推荐意见，报拟转入二级学院考核并提出接收意见，由学生所在二级学院将相关材料报教务处审议，经院领导批准后，下一学期转入新专业就读。</w:t>
      </w:r>
    </w:p>
    <w:p>
      <w:pPr>
        <w:spacing w:line="560" w:lineRule="exact"/>
        <w:ind w:firstLine="643" w:firstLineChars="200"/>
        <w:rPr>
          <w:rFonts w:ascii="仿宋_GB2312" w:hAnsi="仿宋" w:eastAsia="仿宋_GB2312" w:cs="宋体"/>
          <w:sz w:val="24"/>
        </w:rPr>
      </w:pPr>
      <w:r>
        <w:rPr>
          <w:rFonts w:hint="eastAsia" w:ascii="仿宋_GB2312" w:hAnsi="仿宋" w:eastAsia="仿宋_GB2312"/>
          <w:b/>
          <w:sz w:val="32"/>
          <w:szCs w:val="32"/>
        </w:rPr>
        <w:t>第十五条</w:t>
      </w:r>
      <w:r>
        <w:rPr>
          <w:rFonts w:hint="eastAsia" w:ascii="仿宋_GB2312" w:hAnsi="仿宋" w:eastAsia="仿宋_GB2312"/>
          <w:sz w:val="32"/>
          <w:szCs w:val="32"/>
        </w:rPr>
        <w:t xml:space="preserve"> 有下列情况之一者，不予转专业：</w:t>
      </w:r>
      <w:r>
        <w:rPr>
          <w:rFonts w:hint="eastAsia" w:ascii="仿宋_GB2312" w:hAnsi="仿宋" w:eastAsia="仿宋_GB2312" w:cs="宋体"/>
          <w:sz w:val="24"/>
        </w:rPr>
        <w:t xml:space="preserve">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（一）入学未满一学期或者毕业前一年的；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（二）高考成绩低于拟转入专业同一生源地相应年份录取成绩的；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（三）以特殊招生形式录取的；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（四）国家有相关规定或录取前与学校有明确约定的；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（五）无正当转专业理由的。</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第十六条</w:t>
      </w:r>
      <w:r>
        <w:rPr>
          <w:rFonts w:hint="eastAsia" w:ascii="仿宋_GB2312" w:hAnsi="仿宋" w:eastAsia="仿宋_GB2312"/>
          <w:sz w:val="32"/>
          <w:szCs w:val="32"/>
        </w:rPr>
        <w:t xml:space="preserve"> 学生一般应当在被录取学校完成学业。因患病或者有特殊困难、特别需要，无法继续在本校学习或者不适应本校学习要求的，可以申请转学。</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第十七条</w:t>
      </w:r>
      <w:r>
        <w:rPr>
          <w:rFonts w:hint="eastAsia" w:ascii="仿宋_GB2312" w:hAnsi="仿宋" w:eastAsia="仿宋_GB2312"/>
          <w:sz w:val="32"/>
          <w:szCs w:val="32"/>
        </w:rPr>
        <w:t xml:space="preserve"> 学生转学，需经转入与转出两校同意，由转入学校负责审核转学条件及相关证明，认为符合本校培养要求且学校有培养能力的，经学校校长办公会或者专题会议研究决定，可以转入；跨省市转学者由转出地省级教育行政部门会商转入地省级教育行政部门，转学条件确认后办理转学手续。</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转出或申请转入本校的外地学生应符合国家及北京市的有关政策规定。学生需提交的转学材料清单如下：</w:t>
      </w:r>
    </w:p>
    <w:p>
      <w:pPr>
        <w:spacing w:line="560" w:lineRule="exact"/>
        <w:ind w:firstLine="640" w:firstLineChars="200"/>
        <w:rPr>
          <w:rFonts w:ascii="仿宋_GB2312" w:hAnsi="华文中宋" w:eastAsia="仿宋_GB2312" w:cs="仿宋_GB2312"/>
          <w:sz w:val="32"/>
          <w:szCs w:val="32"/>
        </w:rPr>
      </w:pPr>
      <w:r>
        <w:rPr>
          <w:rFonts w:hint="eastAsia" w:ascii="仿宋_GB2312" w:hAnsi="华文中宋" w:eastAsia="仿宋_GB2312" w:cs="仿宋_GB2312"/>
          <w:sz w:val="32"/>
          <w:szCs w:val="32"/>
        </w:rPr>
        <w:t>（一）学生转学申请；</w:t>
      </w:r>
    </w:p>
    <w:p>
      <w:pPr>
        <w:spacing w:line="560" w:lineRule="exact"/>
        <w:ind w:firstLine="640" w:firstLineChars="200"/>
        <w:rPr>
          <w:rFonts w:ascii="仿宋_GB2312" w:hAnsi="华文中宋" w:eastAsia="仿宋_GB2312" w:cs="仿宋_GB2312"/>
          <w:sz w:val="32"/>
          <w:szCs w:val="32"/>
        </w:rPr>
      </w:pPr>
      <w:r>
        <w:rPr>
          <w:rFonts w:hint="eastAsia" w:ascii="仿宋_GB2312" w:hAnsi="华文中宋" w:eastAsia="仿宋_GB2312" w:cs="仿宋_GB2312"/>
          <w:sz w:val="32"/>
          <w:szCs w:val="32"/>
        </w:rPr>
        <w:t>（二）高等学校学生转学申请（确认）表（转出学校、转入学校、转出省、市、自治区教育行政部门签署意见）；</w:t>
      </w:r>
    </w:p>
    <w:p>
      <w:pPr>
        <w:spacing w:line="560" w:lineRule="exact"/>
        <w:ind w:firstLine="640" w:firstLineChars="200"/>
        <w:rPr>
          <w:rFonts w:ascii="仿宋_GB2312" w:hAnsi="华文中宋" w:eastAsia="仿宋_GB2312" w:cs="仿宋_GB2312"/>
          <w:sz w:val="32"/>
          <w:szCs w:val="32"/>
        </w:rPr>
      </w:pPr>
      <w:r>
        <w:rPr>
          <w:rFonts w:hint="eastAsia" w:ascii="仿宋_GB2312" w:hAnsi="华文中宋" w:eastAsia="仿宋_GB2312" w:cs="仿宋_GB2312"/>
          <w:sz w:val="32"/>
          <w:szCs w:val="32"/>
        </w:rPr>
        <w:t>（三）普通高等学校录取新生名册复印件（在转学学生姓名处加盖学校招生部门或学籍管理部门印章）；</w:t>
      </w:r>
    </w:p>
    <w:p>
      <w:pPr>
        <w:spacing w:line="560" w:lineRule="exact"/>
        <w:ind w:firstLine="640" w:firstLineChars="200"/>
        <w:rPr>
          <w:rFonts w:ascii="仿宋_GB2312" w:hAnsi="华文中宋" w:eastAsia="仿宋_GB2312" w:cs="仿宋_GB2312"/>
          <w:sz w:val="32"/>
          <w:szCs w:val="32"/>
        </w:rPr>
      </w:pPr>
      <w:r>
        <w:rPr>
          <w:rFonts w:hint="eastAsia" w:ascii="仿宋_GB2312" w:hAnsi="华文中宋" w:eastAsia="仿宋_GB2312" w:cs="仿宋_GB2312"/>
          <w:sz w:val="32"/>
          <w:szCs w:val="32"/>
        </w:rPr>
        <w:t>（四）转学学生在校成绩单；</w:t>
      </w:r>
    </w:p>
    <w:p>
      <w:pPr>
        <w:spacing w:line="560" w:lineRule="exact"/>
        <w:ind w:firstLine="640" w:firstLineChars="200"/>
        <w:rPr>
          <w:rFonts w:ascii="仿宋_GB2312" w:hAnsi="华文中宋" w:eastAsia="仿宋_GB2312" w:cs="仿宋_GB2312"/>
          <w:sz w:val="32"/>
          <w:szCs w:val="32"/>
        </w:rPr>
      </w:pPr>
      <w:r>
        <w:rPr>
          <w:rFonts w:hint="eastAsia" w:ascii="仿宋_GB2312" w:hAnsi="华文中宋" w:eastAsia="仿宋_GB2312" w:cs="仿宋_GB2312"/>
          <w:sz w:val="32"/>
          <w:szCs w:val="32"/>
        </w:rPr>
        <w:t>（五）转出学校对转学学生相关信息公示的情况说明；</w:t>
      </w:r>
    </w:p>
    <w:p>
      <w:pPr>
        <w:spacing w:line="560" w:lineRule="exact"/>
        <w:ind w:firstLine="640" w:firstLineChars="200"/>
        <w:rPr>
          <w:rFonts w:ascii="仿宋_GB2312" w:hAnsi="华文中宋" w:eastAsia="仿宋_GB2312" w:cs="仿宋_GB2312"/>
          <w:sz w:val="32"/>
          <w:szCs w:val="32"/>
        </w:rPr>
      </w:pPr>
      <w:r>
        <w:rPr>
          <w:rFonts w:hint="eastAsia" w:ascii="仿宋_GB2312" w:hAnsi="华文中宋" w:eastAsia="仿宋_GB2312" w:cs="仿宋_GB2312"/>
          <w:sz w:val="32"/>
          <w:szCs w:val="32"/>
        </w:rPr>
        <w:t>（六）因病申请转学需提交转入学校认可的医疗机构开具的证明材料；</w:t>
      </w:r>
    </w:p>
    <w:p>
      <w:pPr>
        <w:spacing w:line="560" w:lineRule="exact"/>
        <w:ind w:firstLine="640" w:firstLineChars="200"/>
        <w:rPr>
          <w:rFonts w:ascii="仿宋_GB2312" w:hAnsi="华文中宋" w:eastAsia="仿宋_GB2312" w:cs="仿宋_GB2312"/>
          <w:sz w:val="32"/>
          <w:szCs w:val="32"/>
        </w:rPr>
      </w:pPr>
      <w:r>
        <w:rPr>
          <w:rFonts w:hint="eastAsia" w:ascii="仿宋_GB2312" w:hAnsi="华文中宋" w:eastAsia="仿宋_GB2312" w:cs="仿宋_GB2312"/>
          <w:sz w:val="32"/>
          <w:szCs w:val="32"/>
        </w:rPr>
        <w:t>（七）其他相关证明材料。</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学校对转学情况进行公示，并在转学完成后3个月内，报北京市教育委员会备案。</w:t>
      </w:r>
    </w:p>
    <w:p>
      <w:pPr>
        <w:spacing w:line="560" w:lineRule="exact"/>
        <w:ind w:firstLine="643" w:firstLineChars="200"/>
        <w:rPr>
          <w:rFonts w:ascii="仿宋_GB2312" w:hAnsi="仿宋" w:eastAsia="仿宋_GB2312" w:cs="宋体"/>
          <w:sz w:val="24"/>
        </w:rPr>
      </w:pPr>
      <w:r>
        <w:rPr>
          <w:rFonts w:hint="eastAsia" w:ascii="仿宋_GB2312" w:hAnsi="仿宋" w:eastAsia="仿宋_GB2312"/>
          <w:b/>
          <w:sz w:val="32"/>
          <w:szCs w:val="32"/>
        </w:rPr>
        <w:t>第十八条</w:t>
      </w:r>
      <w:r>
        <w:rPr>
          <w:rFonts w:hint="eastAsia" w:ascii="仿宋_GB2312" w:hAnsi="仿宋" w:eastAsia="仿宋_GB2312"/>
          <w:sz w:val="32"/>
          <w:szCs w:val="32"/>
        </w:rPr>
        <w:t xml:space="preserve"> 有下列情况之一者，不予转学：</w:t>
      </w:r>
      <w:r>
        <w:rPr>
          <w:rFonts w:hint="eastAsia" w:ascii="仿宋_GB2312" w:hAnsi="仿宋" w:eastAsia="仿宋_GB2312" w:cs="宋体"/>
          <w:sz w:val="24"/>
        </w:rPr>
        <w:t xml:space="preserve">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（一）入学未满一学期或者毕业前一年的；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（二）高考成绩低于拟转入学校相关专业同一生源地相应年份录取成绩的；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（三）由低学历层次转为高学历层次的； </w:t>
      </w:r>
    </w:p>
    <w:p>
      <w:pPr>
        <w:spacing w:line="560" w:lineRule="exact"/>
        <w:ind w:firstLine="640" w:firstLineChars="200"/>
        <w:rPr>
          <w:rFonts w:ascii="仿宋_GB2312" w:hAnsi="仿宋" w:eastAsia="仿宋_GB2312"/>
          <w:b/>
          <w:bCs/>
          <w:sz w:val="32"/>
          <w:szCs w:val="32"/>
        </w:rPr>
      </w:pPr>
      <w:r>
        <w:rPr>
          <w:rFonts w:hint="eastAsia" w:ascii="仿宋_GB2312" w:hAnsi="仿宋" w:eastAsia="仿宋_GB2312"/>
          <w:sz w:val="32"/>
          <w:szCs w:val="32"/>
        </w:rPr>
        <w:t>（四）以定向就业招生录取的；</w:t>
      </w:r>
      <w:r>
        <w:rPr>
          <w:rFonts w:hint="eastAsia" w:ascii="仿宋_GB2312" w:hAnsi="仿宋" w:eastAsia="仿宋_GB2312"/>
          <w:b/>
          <w:bCs/>
          <w:sz w:val="32"/>
          <w:szCs w:val="32"/>
        </w:rPr>
        <w:t xml:space="preserve">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（五）无正当转学理由的。</w:t>
      </w:r>
    </w:p>
    <w:p>
      <w:pPr>
        <w:spacing w:line="560" w:lineRule="exact"/>
        <w:jc w:val="center"/>
        <w:rPr>
          <w:rFonts w:ascii="黑体" w:hAnsi="黑体" w:eastAsia="黑体"/>
          <w:sz w:val="32"/>
          <w:szCs w:val="32"/>
        </w:rPr>
      </w:pPr>
      <w:r>
        <w:rPr>
          <w:rFonts w:hint="eastAsia" w:ascii="黑体" w:hAnsi="黑体" w:eastAsia="黑体"/>
          <w:sz w:val="32"/>
          <w:szCs w:val="32"/>
        </w:rPr>
        <w:t>五、休学与复学</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第十九条</w:t>
      </w:r>
      <w:r>
        <w:rPr>
          <w:rFonts w:hint="eastAsia" w:ascii="仿宋_GB2312" w:hAnsi="仿宋" w:eastAsia="仿宋_GB2312"/>
          <w:sz w:val="32"/>
          <w:szCs w:val="32"/>
        </w:rPr>
        <w:t xml:space="preserve"> 具有下列情况之一者，应予休学：</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（一）因伤病经学校指定医院诊断，须停课治疗、休养时间超过学期总学时三分之一及以上者；</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（二）根据考勤，一学期因病、因事请假缺课超过该学期总学时三分之一，不能坚持正常学习者；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（三）已婚女学生因生育需要者；</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（四）因创新创业申请休学者；</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（五）在规定的弹性学限内，因某种特殊原因，本人申请或学校认为应当休学者；</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（六）应征参加中国人民解放军（含中国人民武装警察部队）者。</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第二十条</w:t>
      </w:r>
      <w:r>
        <w:rPr>
          <w:rFonts w:hint="eastAsia" w:ascii="仿宋_GB2312" w:hAnsi="仿宋" w:eastAsia="仿宋_GB2312"/>
          <w:sz w:val="32"/>
          <w:szCs w:val="32"/>
        </w:rPr>
        <w:t xml:space="preserve"> 休学学生须填写《休学审批表》，经二级学院同意，报教务处审批。由于身体原因休学须交验医院证明，其它原因申请休学，须交验必要的证明。</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第二十一条</w:t>
      </w:r>
      <w:r>
        <w:rPr>
          <w:rFonts w:hint="eastAsia" w:ascii="仿宋_GB2312" w:hAnsi="仿宋" w:eastAsia="仿宋_GB2312"/>
          <w:sz w:val="32"/>
          <w:szCs w:val="32"/>
        </w:rPr>
        <w:t xml:space="preserve"> 学生休学期间，学校为其保留学籍，但不享受在校生的待遇。</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第二十二条</w:t>
      </w:r>
      <w:r>
        <w:rPr>
          <w:rFonts w:hint="eastAsia" w:ascii="仿宋_GB2312" w:hAnsi="仿宋" w:eastAsia="仿宋_GB2312"/>
          <w:sz w:val="32"/>
          <w:szCs w:val="32"/>
        </w:rPr>
        <w:t xml:space="preserve"> 学生休学以一年为期，累计不得超过两年。超过两年者，按退学处理。学期结束前申请休学未参加期末考试者，该学期按休学计算。</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学生应征参加中国人民解放军（含中国人民武装警察部队），在校生离校前应办理休学手续，新生入伍应办理保留入学资格手续，保留其入学资格或者学籍至退役后2年。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学生因创新创业休学，保留学籍2年，应提前办理休学手续。</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 xml:space="preserve">第二十三条 </w:t>
      </w:r>
      <w:r>
        <w:rPr>
          <w:rFonts w:hint="eastAsia" w:ascii="仿宋_GB2312" w:hAnsi="仿宋" w:eastAsia="仿宋_GB2312"/>
          <w:sz w:val="32"/>
          <w:szCs w:val="32"/>
        </w:rPr>
        <w:t>学生保留学籍期间，与其实际所在的部队、学校等组织建立管理关系。</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学生在保留入学资格期间，如要报考其他高校，视为放弃入学资格。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学生在保留学籍期间，如要报考其他高校，应办理退学手续，否则按退学处理。</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第二十四条</w:t>
      </w:r>
      <w:r>
        <w:rPr>
          <w:rFonts w:hint="eastAsia" w:ascii="仿宋_GB2312" w:hAnsi="仿宋" w:eastAsia="仿宋_GB2312"/>
          <w:sz w:val="32"/>
          <w:szCs w:val="32"/>
        </w:rPr>
        <w:t xml:space="preserve"> 复学</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（一）学生休学期满申请复学，应于学期开学前两周向学校提交复学申请，经审查合格，方可复学；</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（二）因伤病休学的学生，申请复学时必须出示二级甲等以上医院证明，并经学校医务室或指定医院复查合格，方可复学；</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（三）休学期间，如有违法乱纪行为，取消复学资格，予以退学处理；</w:t>
      </w:r>
    </w:p>
    <w:p>
      <w:pPr>
        <w:spacing w:line="560" w:lineRule="exact"/>
        <w:ind w:firstLine="640" w:firstLineChars="200"/>
        <w:rPr>
          <w:rFonts w:ascii="仿宋" w:hAnsi="仿宋" w:eastAsia="仿宋"/>
          <w:sz w:val="32"/>
          <w:szCs w:val="32"/>
        </w:rPr>
      </w:pPr>
      <w:r>
        <w:rPr>
          <w:rFonts w:hint="eastAsia" w:ascii="仿宋_GB2312" w:hAnsi="仿宋" w:eastAsia="仿宋_GB2312"/>
          <w:sz w:val="32"/>
          <w:szCs w:val="32"/>
        </w:rPr>
        <w:t>（四）休学学生复学后均应降级编入原专业，如无原专业，编入相近专业。</w:t>
      </w:r>
    </w:p>
    <w:p>
      <w:pPr>
        <w:spacing w:line="560" w:lineRule="exact"/>
        <w:jc w:val="center"/>
        <w:rPr>
          <w:rFonts w:ascii="黑体" w:hAnsi="黑体" w:eastAsia="黑体"/>
          <w:sz w:val="32"/>
          <w:szCs w:val="32"/>
        </w:rPr>
      </w:pPr>
      <w:r>
        <w:rPr>
          <w:rFonts w:hint="eastAsia" w:ascii="黑体" w:hAnsi="黑体" w:eastAsia="黑体"/>
          <w:sz w:val="32"/>
          <w:szCs w:val="32"/>
        </w:rPr>
        <w:t>六、退学或</w:t>
      </w:r>
      <w:r>
        <w:rPr>
          <w:rFonts w:ascii="黑体" w:hAnsi="黑体" w:eastAsia="黑体"/>
          <w:sz w:val="32"/>
          <w:szCs w:val="32"/>
        </w:rPr>
        <w:t>开除学籍</w:t>
      </w:r>
      <w:r>
        <w:rPr>
          <w:rFonts w:hint="eastAsia" w:ascii="黑体" w:hAnsi="黑体" w:eastAsia="黑体"/>
          <w:sz w:val="32"/>
          <w:szCs w:val="32"/>
        </w:rPr>
        <w:t xml:space="preserve"> </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第二十五条</w:t>
      </w:r>
      <w:r>
        <w:rPr>
          <w:rFonts w:hint="eastAsia" w:ascii="仿宋_GB2312" w:hAnsi="仿宋" w:eastAsia="仿宋_GB2312"/>
          <w:sz w:val="32"/>
          <w:szCs w:val="32"/>
        </w:rPr>
        <w:t xml:space="preserve"> 学生有下列情形之一，应予退学：</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（一）在校时间（含休学）修业年限超过五年未完成学业的；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（二）休学、保留学籍期满，在学校规定期限内未提出复学申请或者申请复学经复查不合格的；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（三）根据学校指定医院诊断，患有疾病或意外伤残无法继续在校学习的；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（四）未经批准连续两周未参加学校规定的教学活动的；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（五）超过两周未注册而又未履行暂缓注册手续的；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（六）本人申请退学的；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（七）其他特殊原因。</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第二十六条</w:t>
      </w:r>
      <w:r>
        <w:rPr>
          <w:rFonts w:hint="eastAsia" w:ascii="仿宋_GB2312" w:hAnsi="仿宋" w:eastAsia="仿宋_GB2312"/>
          <w:sz w:val="32"/>
          <w:szCs w:val="32"/>
        </w:rPr>
        <w:t xml:space="preserve"> 学生有下列情形之一者，作开除学籍处理：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（一）违反宪法，反对四项基本原则、破坏安定团结、扰乱社会秩序的；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（二）触犯国家法律，构成刑事犯罪的；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（三）受到治安管理处罚，情节严重、性质恶劣的；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（四）代替他人或者让他人代替自己参加考试、组织作弊、使用通讯设备或其他器材作弊、向他人出售考试试题或答案牟取利益，以及其他严重作弊或扰乱考试秩序的；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（五）毕业设计、公开发表的研究成果存在抄袭、篡改、伪造等学术不端行为，情节严重的，或者代写论文、买卖论文的；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（六）违反《普通高等学校学生管理规定》和学校规定，严重影响学校教育教学秩序、生活秩序以及公共场所管理秩序的；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（七）侵害他人或组织合法权益、造成严重后果的；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（八）屡次违反学校规定受到纪律处分，经教育不改的；</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（九）一学期旷课累计达50学时及以上的。</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第二十七条</w:t>
      </w:r>
      <w:r>
        <w:rPr>
          <w:rFonts w:hint="eastAsia" w:ascii="仿宋_GB2312" w:hAnsi="仿宋" w:eastAsia="仿宋_GB2312"/>
          <w:sz w:val="32"/>
          <w:szCs w:val="32"/>
        </w:rPr>
        <w:t xml:space="preserve"> 学生本人申请退学的，填写《退学审批表》，经学生所在二级学院审查，报教务处审核，经校长办公会批准后执行；</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对学生予以退学处理的，需由学生所在二级学院提出处理意见，报教务处审核，经校长办公会批准后执行。</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第二十八条</w:t>
      </w:r>
      <w:r>
        <w:rPr>
          <w:rFonts w:hint="eastAsia" w:ascii="仿宋_GB2312" w:hAnsi="仿宋" w:eastAsia="仿宋_GB2312"/>
          <w:sz w:val="32"/>
          <w:szCs w:val="32"/>
        </w:rPr>
        <w:t xml:space="preserve"> 对予以退学处理的学生，由学校出具退学决定书并送达本人，同时报北京市教育委员会备案。</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第二十九条</w:t>
      </w:r>
      <w:r>
        <w:rPr>
          <w:rFonts w:hint="eastAsia" w:ascii="仿宋_GB2312" w:hAnsi="仿宋" w:eastAsia="仿宋_GB2312"/>
          <w:sz w:val="32"/>
          <w:szCs w:val="32"/>
        </w:rPr>
        <w:t xml:space="preserve"> 直接送达退学决定书有困难的，可采取以下方式送达：</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一）留置送达。将退学决定书直接送达给应予退学学生时，如本人不在，可交其同住成年家属签收。学生或者其同住成年亲属拒绝签收决定书时，送达人应当邀请有关人员到场，说明情况，在送达回证上记明拒收事由和日期，由送达人、见证人签名或者盖章；把决定书留在当事人的住所或者收发部门，即视为送达。</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邮寄送达。直接送达决定书确有困难时，也可通过邮局用挂号方式邮寄给应予退学学生。邮寄送达应附有送达回证。挂号信回执上注明的收件日期与送达回证上注明的收件日期不一致的，或者送达回证没有寄回的，以挂号信回执上的收件日期为送达日期。</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公告送达。应予退学学生下落不明，或者通过其它方式无法送达的，可以公告送达。公告送达，可以在学校的公告栏张贴公告，也可以在报纸上刊登公告。自公告发出之日起，经过60日，即视为送达。公告送达，应在材料中记明原因和经过。</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第三十条</w:t>
      </w:r>
      <w:r>
        <w:rPr>
          <w:rFonts w:hint="eastAsia" w:ascii="仿宋_GB2312" w:hAnsi="仿宋" w:eastAsia="仿宋_GB2312"/>
          <w:sz w:val="32"/>
          <w:szCs w:val="32"/>
        </w:rPr>
        <w:t xml:space="preserve"> 退学学生，应自学校批准之日起，2周内办理离校手续离校，档案等退回学生户籍所在地。无故超过2周不办理离校手续者，学校将注销其学籍。</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第三十一条</w:t>
      </w:r>
      <w:r>
        <w:rPr>
          <w:rFonts w:hint="eastAsia" w:ascii="仿宋_GB2312" w:hAnsi="仿宋" w:eastAsia="仿宋_GB2312"/>
          <w:sz w:val="32"/>
          <w:szCs w:val="32"/>
        </w:rPr>
        <w:t xml:space="preserve"> 退学的学生自学校批准之日起，即停止一切学生待遇。开除</w:t>
      </w:r>
      <w:r>
        <w:rPr>
          <w:rFonts w:ascii="仿宋_GB2312" w:hAnsi="仿宋" w:eastAsia="仿宋_GB2312"/>
          <w:sz w:val="32"/>
          <w:szCs w:val="32"/>
        </w:rPr>
        <w:t>学籍</w:t>
      </w:r>
      <w:r>
        <w:rPr>
          <w:rFonts w:hint="eastAsia" w:ascii="仿宋_GB2312" w:hAnsi="仿宋" w:eastAsia="仿宋_GB2312"/>
          <w:sz w:val="32"/>
          <w:szCs w:val="32"/>
        </w:rPr>
        <w:t>处理</w:t>
      </w:r>
      <w:r>
        <w:rPr>
          <w:rFonts w:ascii="仿宋_GB2312" w:hAnsi="仿宋" w:eastAsia="仿宋_GB2312"/>
          <w:sz w:val="32"/>
          <w:szCs w:val="32"/>
        </w:rPr>
        <w:t>根据《</w:t>
      </w:r>
      <w:r>
        <w:rPr>
          <w:rFonts w:hint="eastAsia" w:ascii="仿宋_GB2312" w:hAnsi="仿宋" w:eastAsia="仿宋_GB2312"/>
          <w:sz w:val="32"/>
          <w:szCs w:val="32"/>
        </w:rPr>
        <w:t>北京青年政治学院学生</w:t>
      </w:r>
      <w:r>
        <w:rPr>
          <w:rFonts w:ascii="仿宋_GB2312" w:hAnsi="仿宋" w:eastAsia="仿宋_GB2312"/>
          <w:sz w:val="32"/>
          <w:szCs w:val="32"/>
        </w:rPr>
        <w:t>违纪处分规定》</w:t>
      </w:r>
      <w:r>
        <w:rPr>
          <w:rFonts w:hint="eastAsia" w:ascii="仿宋_GB2312" w:hAnsi="仿宋" w:eastAsia="仿宋_GB2312"/>
          <w:sz w:val="32"/>
          <w:szCs w:val="32"/>
        </w:rPr>
        <w:t>执行</w:t>
      </w:r>
      <w:r>
        <w:rPr>
          <w:rFonts w:ascii="仿宋_GB2312" w:hAnsi="仿宋" w:eastAsia="仿宋_GB2312"/>
          <w:sz w:val="32"/>
          <w:szCs w:val="32"/>
        </w:rPr>
        <w:t>。</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第三十二条</w:t>
      </w:r>
      <w:r>
        <w:rPr>
          <w:rFonts w:hint="eastAsia" w:ascii="仿宋_GB2312" w:hAnsi="仿宋" w:eastAsia="仿宋_GB2312"/>
          <w:sz w:val="32"/>
          <w:szCs w:val="32"/>
        </w:rPr>
        <w:t xml:space="preserve"> 学生对退学处理或开除学籍处分有异议的，可向学校学生申诉委员会申诉。 </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第三十三条</w:t>
      </w:r>
      <w:r>
        <w:rPr>
          <w:rFonts w:hint="eastAsia" w:ascii="仿宋_GB2312" w:hAnsi="仿宋" w:eastAsia="仿宋_GB2312"/>
          <w:sz w:val="32"/>
          <w:szCs w:val="32"/>
        </w:rPr>
        <w:t xml:space="preserve"> 退学或开除学籍的学生均不得申请复学。</w:t>
      </w:r>
    </w:p>
    <w:p>
      <w:pPr>
        <w:spacing w:line="560" w:lineRule="exact"/>
        <w:jc w:val="center"/>
        <w:rPr>
          <w:rFonts w:ascii="黑体" w:hAnsi="黑体" w:eastAsia="黑体"/>
          <w:sz w:val="32"/>
          <w:szCs w:val="32"/>
        </w:rPr>
      </w:pPr>
      <w:r>
        <w:rPr>
          <w:rFonts w:hint="eastAsia" w:ascii="黑体" w:hAnsi="黑体" w:eastAsia="黑体"/>
          <w:sz w:val="32"/>
          <w:szCs w:val="32"/>
        </w:rPr>
        <w:t>七、毕业、结业、肄业</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第三十四条</w:t>
      </w:r>
      <w:r>
        <w:rPr>
          <w:rFonts w:hint="eastAsia" w:ascii="仿宋_GB2312" w:hAnsi="仿宋" w:eastAsia="仿宋_GB2312"/>
          <w:sz w:val="32"/>
          <w:szCs w:val="32"/>
        </w:rPr>
        <w:t xml:space="preserve"> 学生在学校规定学习年限内修完培养方案规定内容，成绩合格，达到毕业要求，准予毕业，由学校发给毕业证书。</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第三十五条</w:t>
      </w:r>
      <w:r>
        <w:rPr>
          <w:rFonts w:hint="eastAsia" w:ascii="仿宋_GB2312" w:hAnsi="仿宋" w:eastAsia="仿宋_GB2312"/>
          <w:sz w:val="32"/>
          <w:szCs w:val="32"/>
        </w:rPr>
        <w:t xml:space="preserve"> 修满三年未达到毕业标准的学生按结业处理，发给结业证书。取得结业证书的学生在结业后两年内，达到毕业标准，可申请换发毕业证书，经学校审核合格，准予换发毕业证书。毕业时间按换发证日期填写。</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第三十六条</w:t>
      </w:r>
      <w:r>
        <w:rPr>
          <w:rFonts w:hint="eastAsia" w:ascii="仿宋_GB2312" w:hAnsi="仿宋" w:eastAsia="仿宋_GB2312"/>
          <w:sz w:val="32"/>
          <w:szCs w:val="32"/>
        </w:rPr>
        <w:t xml:space="preserve"> 学满一学年及以上退学的学生，学校发给肄业证书。</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第三十七条</w:t>
      </w:r>
      <w:r>
        <w:rPr>
          <w:rFonts w:hint="eastAsia" w:ascii="仿宋_GB2312" w:hAnsi="仿宋" w:eastAsia="仿宋_GB2312"/>
          <w:sz w:val="32"/>
          <w:szCs w:val="32"/>
        </w:rPr>
        <w:t xml:space="preserve"> 对违反国家招生规定取得入学资格或者学籍的，学校取消其学籍，不发放学历证书；已发的学历证书，学校予以撤销。对以作弊、剽窃、抄袭等学术不端行为或者其他不正当手段获得学历证书的，学校予以撤销。</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被撤销的学历证书已注册的，学校予以注销并报北京市教育委员会做无效处理。</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第三十八条</w:t>
      </w:r>
      <w:r>
        <w:rPr>
          <w:rFonts w:hint="eastAsia" w:ascii="仿宋_GB2312" w:hAnsi="仿宋" w:eastAsia="仿宋_GB2312"/>
          <w:sz w:val="32"/>
          <w:szCs w:val="32"/>
        </w:rPr>
        <w:t xml:space="preserve"> 毕业、结业证书遗失或损坏，经本人申请，由学校出具相应的证明书。证明书与原证书具有同等效力。</w:t>
      </w:r>
    </w:p>
    <w:p>
      <w:pPr>
        <w:spacing w:line="560" w:lineRule="exact"/>
        <w:jc w:val="center"/>
        <w:rPr>
          <w:rFonts w:ascii="黑体" w:hAnsi="黑体" w:eastAsia="黑体"/>
          <w:sz w:val="32"/>
          <w:szCs w:val="32"/>
        </w:rPr>
      </w:pPr>
      <w:r>
        <w:rPr>
          <w:rFonts w:hint="eastAsia" w:ascii="黑体" w:hAnsi="黑体" w:eastAsia="黑体"/>
          <w:sz w:val="32"/>
          <w:szCs w:val="32"/>
        </w:rPr>
        <w:t>八、学籍异动处理程序</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第三十九条</w:t>
      </w:r>
      <w:r>
        <w:rPr>
          <w:rFonts w:hint="eastAsia" w:ascii="仿宋_GB2312" w:hAnsi="仿宋" w:eastAsia="仿宋_GB2312"/>
          <w:sz w:val="32"/>
          <w:szCs w:val="32"/>
        </w:rPr>
        <w:t xml:space="preserve"> 凡涉及保留入学资格、休学、复学、提前毕业、退学、转专业、转学等各种学籍异动的，一律须由学生本人提出书面请求及相关证明材料，学生家长（监护人）签字同意，经学生所在二级学院提出意见，报教务处审批，重大变动上报主管校长批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对学生作出取消入学资格、取消学籍、退学、转学等涉及学生重大利益的处理或者处分决定的，报校长办公会审批，结果上报北京市教育委员会备案。</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各二级学院负责将学生学籍异动情况通报相关部门和人员。</w:t>
      </w:r>
    </w:p>
    <w:p>
      <w:pPr>
        <w:spacing w:line="560" w:lineRule="exact"/>
        <w:jc w:val="center"/>
        <w:rPr>
          <w:rFonts w:ascii="黑体" w:hAnsi="黑体" w:eastAsia="黑体"/>
          <w:sz w:val="32"/>
          <w:szCs w:val="32"/>
        </w:rPr>
      </w:pPr>
      <w:r>
        <w:rPr>
          <w:rFonts w:hint="eastAsia" w:ascii="黑体" w:hAnsi="黑体" w:eastAsia="黑体"/>
          <w:sz w:val="32"/>
          <w:szCs w:val="32"/>
        </w:rPr>
        <w:t>九、附则</w:t>
      </w:r>
    </w:p>
    <w:p>
      <w:pPr>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第四十条</w:t>
      </w:r>
      <w:r>
        <w:rPr>
          <w:rFonts w:hint="eastAsia" w:ascii="仿宋_GB2312" w:hAnsi="仿宋" w:eastAsia="仿宋_GB2312"/>
          <w:sz w:val="32"/>
          <w:szCs w:val="32"/>
        </w:rPr>
        <w:t xml:space="preserve"> 本规定自发布之日起执行，由教务处负责解释。《北京青年政治学院关于颁发学生证的规定（修订）（院教发〔2018〕13号）》废止。</w:t>
      </w:r>
    </w:p>
    <w:p>
      <w:pPr>
        <w:spacing w:line="560" w:lineRule="exact"/>
        <w:rPr>
          <w:rFonts w:ascii="仿宋_GB2312" w:hAnsi="仿宋" w:eastAsia="仿宋_GB2312"/>
          <w:sz w:val="32"/>
          <w:szCs w:val="32"/>
        </w:rPr>
      </w:pPr>
    </w:p>
    <w:tbl>
      <w:tblPr>
        <w:tblStyle w:val="7"/>
        <w:tblpPr w:leftFromText="180" w:rightFromText="180" w:vertAnchor="page" w:horzAnchor="page" w:tblpX="1574" w:tblpY="1425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0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844" w:type="dxa"/>
            <w:tcBorders>
              <w:top w:val="single" w:color="auto" w:sz="4" w:space="0"/>
              <w:left w:val="nil"/>
              <w:bottom w:val="single" w:color="auto" w:sz="4" w:space="0"/>
              <w:right w:val="nil"/>
            </w:tcBorders>
          </w:tcPr>
          <w:p>
            <w:pPr>
              <w:spacing w:line="600" w:lineRule="exact"/>
              <w:ind w:firstLine="280" w:firstLineChars="100"/>
              <w:rPr>
                <w:sz w:val="28"/>
                <w:szCs w:val="28"/>
              </w:rPr>
            </w:pPr>
            <w:r>
              <w:rPr>
                <w:rFonts w:hint="eastAsia" w:ascii="仿宋_GB2312" w:eastAsia="仿宋_GB2312"/>
                <w:sz w:val="28"/>
                <w:szCs w:val="28"/>
              </w:rPr>
              <w:t xml:space="preserve">党政办公室                           </w:t>
            </w:r>
            <w:r>
              <w:rPr>
                <w:rFonts w:ascii="仿宋_GB2312" w:eastAsia="仿宋_GB2312"/>
                <w:sz w:val="28"/>
                <w:szCs w:val="28"/>
              </w:rPr>
              <w:t xml:space="preserve">  2023</w:t>
            </w:r>
            <w:r>
              <w:rPr>
                <w:rFonts w:hint="eastAsia" w:ascii="仿宋_GB2312" w:eastAsia="仿宋_GB2312"/>
                <w:sz w:val="28"/>
                <w:szCs w:val="28"/>
              </w:rPr>
              <w:t>年</w:t>
            </w:r>
            <w:r>
              <w:rPr>
                <w:rFonts w:ascii="仿宋_GB2312" w:eastAsia="仿宋_GB2312"/>
                <w:sz w:val="28"/>
                <w:szCs w:val="28"/>
              </w:rPr>
              <w:t>10</w:t>
            </w:r>
            <w:r>
              <w:rPr>
                <w:rFonts w:hint="eastAsia" w:ascii="仿宋_GB2312" w:eastAsia="仿宋_GB2312"/>
                <w:sz w:val="28"/>
                <w:szCs w:val="28"/>
              </w:rPr>
              <w:t>月2</w:t>
            </w:r>
            <w:r>
              <w:rPr>
                <w:rFonts w:ascii="仿宋_GB2312" w:eastAsia="仿宋_GB2312"/>
                <w:sz w:val="28"/>
                <w:szCs w:val="28"/>
              </w:rPr>
              <w:t>5</w:t>
            </w:r>
            <w:r>
              <w:rPr>
                <w:rFonts w:hint="eastAsia" w:ascii="仿宋_GB2312" w:eastAsia="仿宋_GB2312"/>
                <w:sz w:val="28"/>
                <w:szCs w:val="28"/>
              </w:rPr>
              <w:t>日印发</w:t>
            </w:r>
          </w:p>
        </w:tc>
      </w:tr>
    </w:tbl>
    <w:p>
      <w:pPr>
        <w:spacing w:line="560" w:lineRule="exact"/>
        <w:rPr>
          <w:rFonts w:ascii="仿宋" w:hAnsi="仿宋" w:eastAsia="仿宋"/>
          <w:sz w:val="32"/>
          <w:szCs w:val="32"/>
        </w:rPr>
      </w:pPr>
    </w:p>
    <w:p>
      <w:pPr>
        <w:widowControl/>
        <w:jc w:val="left"/>
        <w:rPr>
          <w:rFonts w:ascii="方正小标宋简体" w:hAnsi="华文中宋" w:eastAsia="方正小标宋简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9"/>
    <w:rsid w:val="00011043"/>
    <w:rsid w:val="00043275"/>
    <w:rsid w:val="000464C4"/>
    <w:rsid w:val="0008071A"/>
    <w:rsid w:val="000A6B63"/>
    <w:rsid w:val="000B1DF3"/>
    <w:rsid w:val="0019492C"/>
    <w:rsid w:val="001C7B63"/>
    <w:rsid w:val="001E36E6"/>
    <w:rsid w:val="001F08CF"/>
    <w:rsid w:val="003C091D"/>
    <w:rsid w:val="00422F55"/>
    <w:rsid w:val="005063B7"/>
    <w:rsid w:val="00512A4E"/>
    <w:rsid w:val="005311B0"/>
    <w:rsid w:val="005559B8"/>
    <w:rsid w:val="00561F07"/>
    <w:rsid w:val="00586E45"/>
    <w:rsid w:val="00626B47"/>
    <w:rsid w:val="00635DD8"/>
    <w:rsid w:val="007A1212"/>
    <w:rsid w:val="007C2E50"/>
    <w:rsid w:val="007C316E"/>
    <w:rsid w:val="00822B5B"/>
    <w:rsid w:val="00881616"/>
    <w:rsid w:val="008B4461"/>
    <w:rsid w:val="008E2FBC"/>
    <w:rsid w:val="008F5A83"/>
    <w:rsid w:val="009133D4"/>
    <w:rsid w:val="009335C1"/>
    <w:rsid w:val="00984A2D"/>
    <w:rsid w:val="009A2611"/>
    <w:rsid w:val="009E6171"/>
    <w:rsid w:val="00A93E89"/>
    <w:rsid w:val="00AE0A4E"/>
    <w:rsid w:val="00BC3FCB"/>
    <w:rsid w:val="00BE4C28"/>
    <w:rsid w:val="00CC78D5"/>
    <w:rsid w:val="00D36EB5"/>
    <w:rsid w:val="00DA2F20"/>
    <w:rsid w:val="00DA46E6"/>
    <w:rsid w:val="00DB140D"/>
    <w:rsid w:val="00DF57A1"/>
    <w:rsid w:val="00E0020C"/>
    <w:rsid w:val="00EA0C09"/>
    <w:rsid w:val="00EF20BF"/>
    <w:rsid w:val="00F803FF"/>
    <w:rsid w:val="05244230"/>
    <w:rsid w:val="0B214405"/>
    <w:rsid w:val="0E2C2BD1"/>
    <w:rsid w:val="0E7212AB"/>
    <w:rsid w:val="0EF45E39"/>
    <w:rsid w:val="11EF29FD"/>
    <w:rsid w:val="12CA6462"/>
    <w:rsid w:val="13D2036B"/>
    <w:rsid w:val="141E2CF7"/>
    <w:rsid w:val="173F701F"/>
    <w:rsid w:val="1A5B334B"/>
    <w:rsid w:val="1F7727F6"/>
    <w:rsid w:val="207D005D"/>
    <w:rsid w:val="215D04AF"/>
    <w:rsid w:val="294D14A6"/>
    <w:rsid w:val="2B906CF5"/>
    <w:rsid w:val="2BE37B42"/>
    <w:rsid w:val="2C3F2E78"/>
    <w:rsid w:val="32094410"/>
    <w:rsid w:val="38F323B7"/>
    <w:rsid w:val="39985687"/>
    <w:rsid w:val="3B097B83"/>
    <w:rsid w:val="3F0939EA"/>
    <w:rsid w:val="4482527B"/>
    <w:rsid w:val="44B11701"/>
    <w:rsid w:val="47D84D6D"/>
    <w:rsid w:val="48AA124D"/>
    <w:rsid w:val="49530D9E"/>
    <w:rsid w:val="4D462BBE"/>
    <w:rsid w:val="54163583"/>
    <w:rsid w:val="542C1497"/>
    <w:rsid w:val="59A330CE"/>
    <w:rsid w:val="5B021EDD"/>
    <w:rsid w:val="5BA760CF"/>
    <w:rsid w:val="5FA20C26"/>
    <w:rsid w:val="61F017BB"/>
    <w:rsid w:val="63C13E95"/>
    <w:rsid w:val="66374F8F"/>
    <w:rsid w:val="66E53170"/>
    <w:rsid w:val="6AC50EB9"/>
    <w:rsid w:val="6B555325"/>
    <w:rsid w:val="6CA8212E"/>
    <w:rsid w:val="6CB664EA"/>
    <w:rsid w:val="6FDB69A7"/>
    <w:rsid w:val="70C772C5"/>
    <w:rsid w:val="76384B84"/>
    <w:rsid w:val="7E3B0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customStyle="1" w:styleId="10">
    <w:name w:val="标题 1 Char"/>
    <w:basedOn w:val="8"/>
    <w:link w:val="2"/>
    <w:qFormat/>
    <w:uiPriority w:val="9"/>
    <w:rPr>
      <w:rFonts w:ascii="宋体" w:hAnsi="宋体" w:eastAsia="宋体" w:cs="宋体"/>
      <w:b/>
      <w:bCs/>
      <w:kern w:val="36"/>
      <w:sz w:val="48"/>
      <w:szCs w:val="48"/>
    </w:rPr>
  </w:style>
  <w:style w:type="character" w:customStyle="1" w:styleId="11">
    <w:name w:val="页眉 Char"/>
    <w:basedOn w:val="8"/>
    <w:link w:val="5"/>
    <w:qFormat/>
    <w:uiPriority w:val="99"/>
    <w:rPr>
      <w:kern w:val="2"/>
      <w:sz w:val="18"/>
      <w:szCs w:val="18"/>
    </w:rPr>
  </w:style>
  <w:style w:type="character" w:customStyle="1" w:styleId="12">
    <w:name w:val="页脚 Char"/>
    <w:basedOn w:val="8"/>
    <w:link w:val="4"/>
    <w:qFormat/>
    <w:uiPriority w:val="99"/>
    <w:rPr>
      <w:kern w:val="2"/>
      <w:sz w:val="18"/>
      <w:szCs w:val="18"/>
    </w:rPr>
  </w:style>
  <w:style w:type="character" w:customStyle="1" w:styleId="13">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1095</Words>
  <Characters>1335</Characters>
  <Lines>69</Lines>
  <Paragraphs>19</Paragraphs>
  <TotalTime>3</TotalTime>
  <ScaleCrop>false</ScaleCrop>
  <LinksUpToDate>false</LinksUpToDate>
  <CharactersWithSpaces>1342</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2018-11-13T02:19:00Z</dcterms:created>
  <dc:creator>admini</dc:creator>
  <cp:lastModifiedBy>DELL</cp:lastModifiedBy>
  <cp:lastPrinted>2020-11-11T01:02:00Z</cp:lastPrinted>
  <dcterms:modified xsi:type="dcterms:W3CDTF">2024-12-12T06:59:48Z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716DD7E0B34E4C1EAF0DA2BCEFCDA41B_13</vt:lpwstr>
  </property>
</Properties>
</file>