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hint="eastAsia" w:ascii="方正小标宋简体" w:hAnsi="宋体" w:eastAsia="方正小标宋简体"/>
          <w:color w:val="FF0000"/>
          <w:sz w:val="64"/>
          <w:szCs w:val="64"/>
        </w:rPr>
      </w:pPr>
    </w:p>
    <w:p>
      <w:pPr>
        <w:jc w:val="center"/>
        <w:rPr>
          <w:rFonts w:ascii="方正小标宋简体" w:eastAsia="方正小标宋简体"/>
          <w:sz w:val="64"/>
          <w:szCs w:val="64"/>
        </w:rPr>
      </w:pPr>
      <w:r>
        <w:rPr>
          <w:rFonts w:hint="eastAsia" w:ascii="方正小标宋简体" w:hAnsi="宋体" w:eastAsia="方正小标宋简体"/>
          <w:color w:val="FF0000"/>
          <w:spacing w:val="60"/>
          <w:kern w:val="0"/>
          <w:sz w:val="64"/>
          <w:szCs w:val="64"/>
        </w:rPr>
        <w:t>北京青年政治学院文</w:t>
      </w:r>
      <w:r>
        <w:rPr>
          <w:rFonts w:hint="eastAsia" w:ascii="方正小标宋简体" w:hAnsi="宋体" w:eastAsia="方正小标宋简体"/>
          <w:color w:val="FF0000"/>
          <w:kern w:val="0"/>
          <w:sz w:val="64"/>
          <w:szCs w:val="64"/>
        </w:rPr>
        <w:t>件</w:t>
      </w:r>
    </w:p>
    <w:p>
      <w:pPr>
        <w:rPr>
          <w:rFonts w:ascii="仿宋_GB2312" w:eastAsia="仿宋_GB2312"/>
          <w:sz w:val="32"/>
          <w:szCs w:val="32"/>
        </w:rPr>
      </w:pPr>
    </w:p>
    <w:p>
      <w:pPr>
        <w:rPr>
          <w:rFonts w:ascii="仿宋_GB2312" w:eastAsia="仿宋_GB2312"/>
          <w:sz w:val="32"/>
          <w:szCs w:val="32"/>
        </w:rPr>
      </w:pPr>
    </w:p>
    <w:p>
      <w:pPr>
        <w:jc w:val="center"/>
        <w:rPr>
          <w:rFonts w:ascii="楷体_GB2312" w:eastAsia="楷体_GB2312"/>
          <w:sz w:val="32"/>
          <w:szCs w:val="32"/>
        </w:rPr>
      </w:pPr>
      <w:r>
        <w:rPr>
          <w:rFonts w:hint="eastAsia" w:ascii="仿宋_GB2312" w:eastAsia="仿宋_GB2312"/>
          <w:sz w:val="32"/>
          <w:szCs w:val="32"/>
        </w:rPr>
        <w:t>院发〔202</w:t>
      </w:r>
      <w:r>
        <w:rPr>
          <w:rFonts w:ascii="仿宋_GB2312" w:eastAsia="仿宋_GB2312"/>
          <w:sz w:val="32"/>
          <w:szCs w:val="32"/>
        </w:rPr>
        <w:t>4</w:t>
      </w:r>
      <w:r>
        <w:rPr>
          <w:rFonts w:hint="eastAsia" w:ascii="仿宋_GB2312" w:eastAsia="仿宋_GB2312"/>
          <w:sz w:val="32"/>
          <w:szCs w:val="32"/>
        </w:rPr>
        <w:t>〕</w:t>
      </w:r>
      <w:r>
        <w:rPr>
          <w:rFonts w:ascii="仿宋_GB2312" w:eastAsia="仿宋_GB2312"/>
          <w:sz w:val="32"/>
          <w:szCs w:val="32"/>
        </w:rPr>
        <w:t>21</w:t>
      </w:r>
      <w:r>
        <w:rPr>
          <w:rFonts w:hint="eastAsia" w:ascii="仿宋_GB2312" w:eastAsia="仿宋_GB2312"/>
          <w:sz w:val="32"/>
          <w:szCs w:val="32"/>
        </w:rPr>
        <w:t>号</w:t>
      </w:r>
    </w:p>
    <w:p>
      <w:pPr>
        <w:spacing w:line="520" w:lineRule="exact"/>
        <w:jc w:val="center"/>
        <w:rPr>
          <w:rFonts w:ascii="方正小标宋简体" w:hAnsi="宋体" w:eastAsia="方正小标宋简体" w:cs="宋体"/>
          <w:bCs/>
          <w:kern w:val="0"/>
          <w:sz w:val="44"/>
          <w:szCs w:val="44"/>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99060</wp:posOffset>
                </wp:positionV>
                <wp:extent cx="58293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margin-left:-9pt;margin-top:7.8pt;height:0pt;width:459pt;z-index:251659264;mso-width-relative:page;mso-height-relative:page;" filled="f" stroked="t" coordsize="21600,21600" o:gfxdata="UEsDBAoAAAAAAIdO4kAAAAAAAAAAAAAAAAAEAAAAZHJzL1BLAwQUAAAACACHTuJAcupvdtcAAAAJ&#10;AQAADwAAAGRycy9kb3ducmV2LnhtbE2PwU7DMBBE70j8g7VI3Fo7SIQS4vQQCZUDUtXAAW5uvCQR&#10;9jqK3Sb8PYs4wHFnRrNvyu3inTjjFIdAGrK1AoHUBjtQp+H15XG1ARGTIWtcINTwhRG21eVFaQob&#10;ZjrguUmd4BKKhdHQpzQWUsa2R2/iOoxI7H2EyZvE59RJO5mZy72TN0rl0puB+ENvRqx7bD+bk9fw&#10;tt/tx+e6zsPT+25eujxrDndO6+urTD2ASLikvzD84DM6VMx0DCeyUTgNq2zDWxIbtzkIDtwrxcLx&#10;V5BVKf8vqL4BUEsDBBQAAAAIAIdO4kAVxpRY6wEAALkDAAAOAAAAZHJzL2Uyb0RvYy54bWytU7GO&#10;EzEQ7ZH4B8s92U3QobtVNlckCs0Bke74AMfrzVrYHsvjZJOf4AeQ6KCipOdvOD6DsTcJ3NFcwRaW&#10;PfPmzcyb2en13hq2UwE1uJqPRyVnyklotNvU/P3d8sUlZxiFa4QBp2p+UMivZ8+fTXtfqQl0YBoV&#10;GJE4rHpf8y5GXxUFyk5ZgSPwypGzhWBFpGfYFE0QPbFbU0zK8lXRQ2h8AKkQyboYnPzIGJ5CCG2r&#10;pVqA3Frl4sAalBGRWsJOe+SzXG3bKhnftS2qyEzNqdOYT0pC93U6i9lUVJsgfKflsQTxlBIe9WSF&#10;dpT0TLUQUbBt0P9QWS0DILRxJMEWQyNZEepiXD7S5rYTXuVeSGr0Z9Hx/9HKt7tVYLqhTeDMCUsD&#10;v//0/efHL79+fKbz/ttXNk4i9R4rws7dKqQ25d7d+huQH5A5mHfCbVQu9u7giSFHFA9C0gM9pVr3&#10;b6AhjNhGyIrt22ATJWnB9nkwh/Ng1D4yScaLy8nVy5JmJk++QlSnQB8wvlZgWbrU3GiXNBOV2N1g&#10;pNIJeoIks4OlNibP3TjWU7VX5UWZIxCMbpI34TBs1nMT2E7Q6iyXJX1JCGJ7AAuwdc1gNy7Fqbx1&#10;x9SntgcB19AcViGBk50mmumO25dW5u93Rv3542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Lq&#10;b3bXAAAACQEAAA8AAAAAAAAAAQAgAAAAIgAAAGRycy9kb3ducmV2LnhtbFBLAQIUABQAAAAIAIdO&#10;4kAVxpRY6wEAALkDAAAOAAAAAAAAAAEAIAAAACYBAABkcnMvZTJvRG9jLnhtbFBLBQYAAAAABgAG&#10;AFkBAACDBQAAAAA=&#10;">
                <v:fill on="f" focussize="0,0"/>
                <v:stroke weight="1.5pt" color="#FF0000" joinstyle="round"/>
                <v:imagedata o:title=""/>
                <o:lock v:ext="edit" aspectratio="f"/>
              </v:line>
            </w:pict>
          </mc:Fallback>
        </mc:AlternateContent>
      </w:r>
    </w:p>
    <w:p>
      <w:pPr>
        <w:adjustRightInd w:val="0"/>
        <w:snapToGrid w:val="0"/>
        <w:spacing w:line="560" w:lineRule="exact"/>
        <w:jc w:val="center"/>
        <w:rPr>
          <w:rFonts w:ascii="方正小标宋简体" w:hAnsi="宋体" w:eastAsia="方正小标宋简体"/>
          <w:bCs/>
          <w:w w:val="96"/>
          <w:sz w:val="44"/>
          <w:szCs w:val="44"/>
        </w:rPr>
      </w:pPr>
      <w:r>
        <w:rPr>
          <w:rFonts w:hint="eastAsia" w:ascii="方正小标宋简体" w:hAnsi="宋体" w:eastAsia="方正小标宋简体"/>
          <w:bCs/>
          <w:w w:val="96"/>
          <w:sz w:val="44"/>
          <w:szCs w:val="44"/>
        </w:rPr>
        <w:t>北京青年政治学院关于</w:t>
      </w:r>
    </w:p>
    <w:p>
      <w:pPr>
        <w:adjustRightInd w:val="0"/>
        <w:snapToGrid w:val="0"/>
        <w:spacing w:line="560" w:lineRule="exact"/>
        <w:jc w:val="center"/>
        <w:rPr>
          <w:rStyle w:val="20"/>
          <w:rFonts w:hint="default" w:ascii="方正小标宋简体" w:eastAsia="方正小标宋简体"/>
        </w:rPr>
      </w:pPr>
      <w:r>
        <w:rPr>
          <w:rFonts w:hint="eastAsia" w:ascii="方正小标宋简体" w:hAnsi="宋体" w:eastAsia="方正小标宋简体"/>
          <w:bCs/>
          <w:w w:val="96"/>
          <w:sz w:val="44"/>
          <w:szCs w:val="44"/>
        </w:rPr>
        <w:t>印发</w:t>
      </w:r>
      <w:r>
        <w:rPr>
          <w:rStyle w:val="20"/>
          <w:rFonts w:hint="default" w:ascii="方正小标宋简体" w:eastAsia="方正小标宋简体"/>
        </w:rPr>
        <w:t>《北京青年政治学院学生违纪</w:t>
      </w:r>
    </w:p>
    <w:p>
      <w:pPr>
        <w:adjustRightInd w:val="0"/>
        <w:snapToGrid w:val="0"/>
        <w:spacing w:line="560" w:lineRule="exact"/>
        <w:jc w:val="center"/>
        <w:rPr>
          <w:rFonts w:hint="eastAsia" w:ascii="方正小标宋简体" w:hAnsi="宋体" w:eastAsia="方正小标宋简体"/>
          <w:bCs/>
          <w:w w:val="96"/>
          <w:sz w:val="44"/>
          <w:szCs w:val="44"/>
        </w:rPr>
      </w:pPr>
      <w:r>
        <w:rPr>
          <w:rStyle w:val="20"/>
          <w:rFonts w:hint="default" w:ascii="方正小标宋简体" w:eastAsia="方正小标宋简体"/>
        </w:rPr>
        <w:t>处分规定》</w:t>
      </w:r>
      <w:r>
        <w:rPr>
          <w:rFonts w:hint="eastAsia" w:ascii="方正小标宋简体" w:hAnsi="宋体" w:eastAsia="方正小标宋简体"/>
          <w:bCs/>
          <w:w w:val="96"/>
          <w:sz w:val="44"/>
          <w:szCs w:val="44"/>
        </w:rPr>
        <w:t>的通知</w:t>
      </w:r>
    </w:p>
    <w:p>
      <w:pPr>
        <w:spacing w:line="560" w:lineRule="exact"/>
        <w:ind w:firstLine="640" w:firstLineChars="200"/>
        <w:rPr>
          <w:rFonts w:ascii="仿宋_GB2312" w:hAnsi="Calibri" w:eastAsia="仿宋_GB2312"/>
          <w:sz w:val="32"/>
          <w:szCs w:val="32"/>
        </w:rPr>
      </w:pPr>
    </w:p>
    <w:p>
      <w:pPr>
        <w:spacing w:line="560" w:lineRule="exact"/>
        <w:rPr>
          <w:rFonts w:hint="eastAsia" w:ascii="楷体_GB2312" w:hAnsi="宋体" w:eastAsia="楷体_GB2312"/>
          <w:sz w:val="32"/>
          <w:szCs w:val="32"/>
        </w:rPr>
      </w:pPr>
      <w:r>
        <w:rPr>
          <w:rFonts w:hint="eastAsia" w:ascii="楷体_GB2312" w:hAnsi="宋体" w:eastAsia="楷体_GB2312"/>
          <w:sz w:val="32"/>
          <w:szCs w:val="32"/>
        </w:rPr>
        <w:t>各部门（单位）:</w:t>
      </w:r>
    </w:p>
    <w:p>
      <w:pPr>
        <w:spacing w:line="560" w:lineRule="exact"/>
        <w:ind w:firstLine="640" w:firstLineChars="200"/>
        <w:jc w:val="left"/>
        <w:rPr>
          <w:rFonts w:hint="eastAsia" w:ascii="楷体_GB2312" w:hAnsi="宋体" w:eastAsia="楷体_GB2312"/>
          <w:sz w:val="32"/>
          <w:szCs w:val="32"/>
        </w:rPr>
      </w:pPr>
      <w:bookmarkStart w:id="0" w:name="_Hlk176245332"/>
      <w:r>
        <w:rPr>
          <w:rFonts w:hint="eastAsia" w:ascii="楷体_GB2312" w:hAnsi="宋体" w:eastAsia="楷体_GB2312"/>
          <w:sz w:val="32"/>
          <w:szCs w:val="32"/>
        </w:rPr>
        <w:t>《北京青年政治学院学生违纪处分规定》</w:t>
      </w:r>
      <w:bookmarkEnd w:id="0"/>
      <w:r>
        <w:rPr>
          <w:rFonts w:hint="eastAsia" w:ascii="楷体_GB2312" w:hAnsi="宋体" w:eastAsia="楷体_GB2312"/>
          <w:sz w:val="32"/>
          <w:szCs w:val="32"/>
        </w:rPr>
        <w:t>经2024年第二十次院长办公会通过，现印发给你们，请认真遵照执行。</w:t>
      </w:r>
    </w:p>
    <w:p>
      <w:pPr>
        <w:spacing w:line="560" w:lineRule="exact"/>
        <w:rPr>
          <w:rFonts w:hint="eastAsia" w:ascii="楷体_GB2312" w:hAnsi="Calibri" w:eastAsia="楷体_GB2312"/>
          <w:sz w:val="32"/>
          <w:szCs w:val="32"/>
        </w:rPr>
      </w:pPr>
    </w:p>
    <w:p>
      <w:pPr>
        <w:spacing w:line="560" w:lineRule="exact"/>
        <w:ind w:left="3559" w:leftChars="1695" w:firstLine="1920" w:firstLineChars="600"/>
        <w:jc w:val="left"/>
        <w:rPr>
          <w:rFonts w:hint="eastAsia" w:ascii="楷体_GB2312" w:hAnsi="Calibri" w:eastAsia="楷体_GB2312"/>
          <w:sz w:val="32"/>
          <w:szCs w:val="32"/>
        </w:rPr>
      </w:pPr>
    </w:p>
    <w:p>
      <w:pPr>
        <w:spacing w:line="560" w:lineRule="exact"/>
        <w:ind w:firstLine="4800" w:firstLineChars="1500"/>
        <w:jc w:val="left"/>
        <w:rPr>
          <w:rFonts w:hint="eastAsia" w:ascii="楷体_GB2312" w:hAnsi="宋体" w:eastAsia="楷体_GB2312"/>
          <w:sz w:val="32"/>
          <w:szCs w:val="32"/>
        </w:rPr>
      </w:pPr>
      <w:r>
        <w:rPr>
          <w:rFonts w:hint="eastAsia" w:ascii="楷体_GB2312" w:hAnsi="宋体" w:eastAsia="楷体_GB2312"/>
          <w:sz w:val="32"/>
          <w:szCs w:val="32"/>
        </w:rPr>
        <w:t>北京青年政治学院</w:t>
      </w:r>
    </w:p>
    <w:p>
      <w:pPr>
        <w:spacing w:line="560" w:lineRule="exact"/>
        <w:ind w:firstLine="4800" w:firstLineChars="1500"/>
        <w:jc w:val="left"/>
        <w:rPr>
          <w:rFonts w:hint="eastAsia" w:ascii="楷体_GB2312" w:hAnsi="宋体" w:eastAsia="楷体_GB2312"/>
          <w:sz w:val="32"/>
          <w:szCs w:val="32"/>
        </w:rPr>
      </w:pPr>
      <w:r>
        <w:rPr>
          <w:rFonts w:hint="eastAsia" w:ascii="楷体_GB2312" w:hAnsi="宋体" w:eastAsia="楷体_GB2312"/>
          <w:sz w:val="32"/>
          <w:szCs w:val="32"/>
        </w:rPr>
        <w:t>2024年9月2日</w:t>
      </w:r>
    </w:p>
    <w:p>
      <w:pPr>
        <w:spacing w:line="560" w:lineRule="exact"/>
        <w:ind w:firstLine="5760" w:firstLineChars="1800"/>
        <w:jc w:val="left"/>
        <w:rPr>
          <w:rFonts w:ascii="仿宋_GB2312" w:hAnsi="宋体" w:eastAsia="仿宋_GB2312"/>
          <w:sz w:val="32"/>
          <w:szCs w:val="32"/>
        </w:rPr>
      </w:pPr>
    </w:p>
    <w:p>
      <w:pPr>
        <w:spacing w:line="560" w:lineRule="exact"/>
        <w:ind w:firstLine="5760" w:firstLineChars="1800"/>
        <w:jc w:val="left"/>
        <w:rPr>
          <w:rFonts w:ascii="仿宋_GB2312" w:hAnsi="宋体" w:eastAsia="仿宋_GB2312"/>
          <w:sz w:val="32"/>
          <w:szCs w:val="32"/>
        </w:rPr>
      </w:pPr>
    </w:p>
    <w:p>
      <w:pPr>
        <w:spacing w:line="560" w:lineRule="exact"/>
        <w:ind w:firstLine="5760" w:firstLineChars="1800"/>
        <w:jc w:val="left"/>
        <w:rPr>
          <w:rFonts w:ascii="仿宋_GB2312" w:hAnsi="宋体" w:eastAsia="仿宋_GB2312"/>
          <w:sz w:val="32"/>
          <w:szCs w:val="32"/>
        </w:rPr>
      </w:pPr>
    </w:p>
    <w:p>
      <w:pPr>
        <w:spacing w:line="560" w:lineRule="exact"/>
        <w:ind w:firstLine="5760" w:firstLineChars="1800"/>
        <w:jc w:val="left"/>
        <w:rPr>
          <w:rFonts w:hint="eastAsia" w:ascii="仿宋_GB2312" w:hAnsi="宋体" w:eastAsia="仿宋_GB2312"/>
          <w:sz w:val="32"/>
          <w:szCs w:val="32"/>
        </w:rPr>
      </w:pPr>
    </w:p>
    <w:p>
      <w:pPr>
        <w:widowControl/>
        <w:spacing w:before="100" w:beforeAutospacing="1" w:after="100" w:afterAutospacing="1"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北京青年政治学院学生违纪处分规定</w:t>
      </w:r>
    </w:p>
    <w:p>
      <w:pPr>
        <w:pStyle w:val="7"/>
        <w:spacing w:before="0" w:beforeAutospacing="0" w:after="0" w:afterAutospacing="0" w:line="560" w:lineRule="exact"/>
        <w:jc w:val="center"/>
        <w:rPr>
          <w:rStyle w:val="11"/>
          <w:rFonts w:ascii="仿宋_GB2312" w:hAnsi="仿宋" w:eastAsia="仿宋_GB2312" w:cs="Arial"/>
          <w:b w:val="0"/>
          <w:color w:val="000000"/>
          <w:sz w:val="32"/>
          <w:szCs w:val="32"/>
        </w:rPr>
      </w:pPr>
      <w:r>
        <w:rPr>
          <w:rStyle w:val="11"/>
          <w:rFonts w:hint="eastAsia" w:ascii="仿宋_GB2312" w:hAnsi="仿宋" w:eastAsia="仿宋_GB2312" w:cs="Arial"/>
          <w:b w:val="0"/>
          <w:color w:val="000000"/>
          <w:sz w:val="32"/>
          <w:szCs w:val="32"/>
        </w:rPr>
        <w:t>（</w:t>
      </w:r>
      <w:r>
        <w:rPr>
          <w:rFonts w:hint="eastAsia" w:ascii="仿宋_GB2312" w:hAnsi="仿宋_GB2312" w:eastAsia="仿宋_GB2312" w:cs="仿宋_GB2312"/>
          <w:sz w:val="32"/>
          <w:szCs w:val="32"/>
        </w:rPr>
        <w:t>2024年8月31日</w:t>
      </w:r>
      <w:r>
        <w:rPr>
          <w:rStyle w:val="11"/>
          <w:rFonts w:hint="eastAsia" w:ascii="仿宋_GB2312" w:hAnsi="仿宋" w:eastAsia="仿宋_GB2312" w:cs="Arial"/>
          <w:b w:val="0"/>
          <w:color w:val="000000"/>
          <w:sz w:val="32"/>
          <w:szCs w:val="32"/>
        </w:rPr>
        <w:t xml:space="preserve">院长办公会第二十次会议修订 </w:t>
      </w:r>
    </w:p>
    <w:p>
      <w:pPr>
        <w:pStyle w:val="7"/>
        <w:spacing w:before="0" w:beforeAutospacing="0" w:after="0" w:afterAutospacing="0" w:line="560" w:lineRule="exact"/>
        <w:jc w:val="center"/>
        <w:rPr>
          <w:rStyle w:val="11"/>
          <w:rFonts w:hint="eastAsia" w:ascii="仿宋_GB2312" w:hAnsi="仿宋" w:eastAsia="仿宋_GB2312" w:cs="Arial"/>
          <w:b w:val="0"/>
          <w:color w:val="000000"/>
          <w:sz w:val="32"/>
          <w:szCs w:val="32"/>
        </w:rPr>
      </w:pPr>
      <w:r>
        <w:rPr>
          <w:rStyle w:val="11"/>
          <w:rFonts w:hint="eastAsia" w:ascii="仿宋_GB2312" w:hAnsi="仿宋" w:eastAsia="仿宋_GB2312" w:cs="Arial"/>
          <w:b w:val="0"/>
          <w:color w:val="000000"/>
          <w:sz w:val="32"/>
          <w:szCs w:val="32"/>
        </w:rPr>
        <w:t>2024年</w:t>
      </w:r>
      <w:r>
        <w:rPr>
          <w:rStyle w:val="11"/>
          <w:rFonts w:ascii="仿宋_GB2312" w:hAnsi="仿宋" w:eastAsia="仿宋_GB2312" w:cs="Arial"/>
          <w:b w:val="0"/>
          <w:color w:val="000000"/>
          <w:sz w:val="32"/>
          <w:szCs w:val="32"/>
        </w:rPr>
        <w:t>9</w:t>
      </w:r>
      <w:r>
        <w:rPr>
          <w:rStyle w:val="11"/>
          <w:rFonts w:hint="eastAsia" w:ascii="仿宋_GB2312" w:hAnsi="仿宋" w:eastAsia="仿宋_GB2312" w:cs="Arial"/>
          <w:b w:val="0"/>
          <w:color w:val="000000"/>
          <w:sz w:val="32"/>
          <w:szCs w:val="32"/>
        </w:rPr>
        <w:t>月</w:t>
      </w:r>
      <w:r>
        <w:rPr>
          <w:rStyle w:val="11"/>
          <w:rFonts w:ascii="仿宋_GB2312" w:hAnsi="仿宋" w:eastAsia="仿宋_GB2312" w:cs="Arial"/>
          <w:b w:val="0"/>
          <w:color w:val="000000"/>
          <w:sz w:val="32"/>
          <w:szCs w:val="32"/>
        </w:rPr>
        <w:t>3</w:t>
      </w:r>
      <w:r>
        <w:rPr>
          <w:rStyle w:val="11"/>
          <w:rFonts w:hint="eastAsia" w:ascii="仿宋_GB2312" w:hAnsi="仿宋" w:eastAsia="仿宋_GB2312" w:cs="Arial"/>
          <w:b w:val="0"/>
          <w:color w:val="000000"/>
          <w:sz w:val="32"/>
          <w:szCs w:val="32"/>
        </w:rPr>
        <w:t>日发布）</w:t>
      </w:r>
    </w:p>
    <w:p>
      <w:pPr>
        <w:numPr>
          <w:ilvl w:val="0"/>
          <w:numId w:val="1"/>
        </w:numPr>
        <w:spacing w:line="560" w:lineRule="exact"/>
        <w:ind w:firstLine="0"/>
        <w:jc w:val="center"/>
        <w:outlineLvl w:val="0"/>
        <w:rPr>
          <w:rFonts w:ascii="黑体" w:hAnsi="黑体" w:eastAsia="黑体"/>
          <w:bCs/>
          <w:sz w:val="32"/>
          <w:szCs w:val="32"/>
        </w:rPr>
      </w:pPr>
      <w:r>
        <w:rPr>
          <w:rFonts w:hint="eastAsia" w:ascii="黑体" w:hAnsi="黑体" w:eastAsia="黑体"/>
          <w:bCs/>
          <w:sz w:val="32"/>
          <w:szCs w:val="32"/>
        </w:rPr>
        <w:t>总  则</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第一条  为维护正常的教学和生活秩序，建设优良的学习、生活环境，规范学院的管理行为，维护学生的合法权益，根据《中华人民共和国教育法》《中华人民共和国高等教育法》《普通高等学校学生管理规定》和有关法律法规的规定，结合我院实际情况，修订本规定。</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第二条  本规定适用于在我院接受普通高等学历教育的学生。继续教育学生、留学生等其他类型的学生参照执行。</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第三条  学院给予学生处分，应当坚持教育与惩戒相结合，与学生违法、违纪行为的性质和过错的严重程度相适应。学院对学生的处分，应当做到证据充分、依据明确、定性准确、程序正当、处分适当。</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第四条  本规定中“以上”“以下”包含本数。</w:t>
      </w:r>
    </w:p>
    <w:p>
      <w:pPr>
        <w:numPr>
          <w:ilvl w:val="0"/>
          <w:numId w:val="1"/>
        </w:numPr>
        <w:spacing w:line="560" w:lineRule="exact"/>
        <w:ind w:firstLine="0"/>
        <w:jc w:val="center"/>
        <w:outlineLvl w:val="0"/>
        <w:rPr>
          <w:rFonts w:hint="eastAsia" w:ascii="黑体" w:hAnsi="黑体" w:eastAsia="黑体"/>
          <w:bCs/>
          <w:sz w:val="32"/>
          <w:szCs w:val="32"/>
        </w:rPr>
      </w:pPr>
      <w:r>
        <w:rPr>
          <w:rFonts w:hint="eastAsia" w:ascii="黑体" w:hAnsi="黑体" w:eastAsia="黑体"/>
          <w:bCs/>
          <w:sz w:val="32"/>
          <w:szCs w:val="32"/>
        </w:rPr>
        <w:t>处分种类及适用</w:t>
      </w:r>
    </w:p>
    <w:p>
      <w:pPr>
        <w:spacing w:line="560" w:lineRule="exact"/>
        <w:ind w:firstLine="640" w:firstLineChars="200"/>
        <w:outlineLvl w:val="1"/>
        <w:rPr>
          <w:rFonts w:hint="eastAsia" w:ascii="仿宋_GB2312" w:hAnsi="仿宋" w:eastAsia="仿宋_GB2312"/>
          <w:bCs/>
          <w:sz w:val="32"/>
          <w:szCs w:val="32"/>
          <w:shd w:val="pct10" w:color="auto" w:fill="FFFFFF"/>
        </w:rPr>
      </w:pPr>
      <w:r>
        <w:rPr>
          <w:rFonts w:hint="eastAsia" w:ascii="仿宋_GB2312" w:hAnsi="仿宋_GB2312" w:eastAsia="仿宋_GB2312" w:cs="仿宋_GB2312"/>
          <w:bCs/>
          <w:sz w:val="32"/>
          <w:szCs w:val="32"/>
        </w:rPr>
        <w:t>第五条</w:t>
      </w:r>
      <w:r>
        <w:rPr>
          <w:rFonts w:hint="eastAsia" w:ascii="仿宋_GB2312" w:hAnsi="仿宋" w:eastAsia="仿宋_GB2312"/>
          <w:bCs/>
          <w:sz w:val="32"/>
          <w:szCs w:val="32"/>
        </w:rPr>
        <w:t xml:space="preserve">  </w:t>
      </w:r>
      <w:r>
        <w:rPr>
          <w:rFonts w:hint="eastAsia" w:ascii="仿宋_GB2312" w:hAnsi="仿宋_GB2312" w:eastAsia="仿宋_GB2312" w:cs="仿宋_GB2312"/>
          <w:bCs/>
          <w:sz w:val="32"/>
          <w:szCs w:val="32"/>
        </w:rPr>
        <w:t>对</w:t>
      </w:r>
      <w:r>
        <w:rPr>
          <w:rFonts w:hint="eastAsia" w:ascii="仿宋_GB2312" w:hAnsi="仿宋" w:eastAsia="仿宋_GB2312"/>
          <w:bCs/>
          <w:sz w:val="32"/>
          <w:szCs w:val="32"/>
        </w:rPr>
        <w:t>违反法律法规、校规校纪</w:t>
      </w:r>
      <w:r>
        <w:rPr>
          <w:rFonts w:hint="eastAsia" w:ascii="仿宋_GB2312" w:hAnsi="仿宋_GB2312" w:eastAsia="仿宋_GB2312" w:cs="仿宋_GB2312"/>
          <w:bCs/>
          <w:sz w:val="32"/>
          <w:szCs w:val="32"/>
        </w:rPr>
        <w:t>的学生</w:t>
      </w:r>
      <w:r>
        <w:rPr>
          <w:rFonts w:hint="eastAsia" w:ascii="仿宋_GB2312" w:hAnsi="仿宋" w:eastAsia="仿宋_GB2312"/>
          <w:bCs/>
          <w:sz w:val="32"/>
          <w:szCs w:val="32"/>
        </w:rPr>
        <w:t>，</w:t>
      </w:r>
      <w:r>
        <w:rPr>
          <w:rFonts w:hint="eastAsia" w:ascii="仿宋_GB2312" w:hAnsi="仿宋_GB2312" w:eastAsia="仿宋_GB2312" w:cs="仿宋_GB2312"/>
          <w:bCs/>
          <w:sz w:val="32"/>
          <w:szCs w:val="32"/>
        </w:rPr>
        <w:t>学院</w:t>
      </w:r>
      <w:r>
        <w:rPr>
          <w:rFonts w:hint="eastAsia" w:ascii="仿宋_GB2312" w:hAnsi="仿宋" w:eastAsia="仿宋_GB2312"/>
          <w:bCs/>
          <w:sz w:val="32"/>
          <w:szCs w:val="32"/>
        </w:rPr>
        <w:t>应当给予批评教育，并视情节轻重，给予如下纪律处分：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（一）警告；</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（二）严重警告；</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（三）记过；</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（四）留校察看；</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（五）开除学籍。</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学生有违反校规校纪的行为，但情节轻微不足以给予纪律处分的，可视情节及影响在所在二级学院或全院范围进行通报批评，督促其改正错误、赔偿损失。</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第六条  学生在解除处分前，不得受到学院和二级学院内各级各类表彰及奖励。解除处分后，学生获得表彰、奖励及其他权益，不再受原处分的影响。</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第七条  学生党员有违反法律法规及校规校纪的行为，除按照本规定进行违纪处理外，还应按照《中国共产党章程》和《中国共产党纪律处分条例》中的相关规定和程序进行处理；学生团员有违反法律法规及校规校纪的行为，除按照本规定进行违纪处理外，还应按照《中国共产主义青年团团章》中的相关规定和程序进行处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第八条  有下列情形之一的，应当加重处分：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（一）故意隐瞒、歪曲、捏造事实，伪造、销毁、隐匿证据的，妨碍有关部门、单位调查，或者拒不承认错误的，加重一级处分；</w:t>
      </w:r>
    </w:p>
    <w:p>
      <w:pPr>
        <w:widowControl/>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（二）对有关人员进行利诱、打击报复、威胁恫吓</w:t>
      </w:r>
      <w:r>
        <w:rPr>
          <w:rFonts w:hint="eastAsia" w:ascii="仿宋_GB2312" w:hAnsi="宋体" w:eastAsia="仿宋_GB2312" w:cs="仿宋_GB2312"/>
          <w:bCs/>
          <w:kern w:val="0"/>
          <w:sz w:val="31"/>
          <w:szCs w:val="31"/>
          <w:lang w:bidi="ar"/>
        </w:rPr>
        <w:t>的</w:t>
      </w:r>
      <w:r>
        <w:rPr>
          <w:rFonts w:hint="eastAsia" w:ascii="仿宋_GB2312" w:hAnsi="仿宋" w:eastAsia="仿宋_GB2312"/>
          <w:bCs/>
          <w:sz w:val="32"/>
          <w:szCs w:val="32"/>
        </w:rPr>
        <w:t>，加重一级处分；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（三）伙同校外人员的，加重一级处分；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（四）违纪群体组织策划者，加重一级处分；</w:t>
      </w:r>
    </w:p>
    <w:p>
      <w:pPr>
        <w:spacing w:line="560" w:lineRule="exact"/>
        <w:ind w:firstLine="640" w:firstLineChars="200"/>
        <w:rPr>
          <w:rFonts w:hint="eastAsia" w:ascii="仿宋_GB2312" w:hAnsi="仿宋" w:eastAsia="仿宋_GB2312"/>
          <w:bCs/>
          <w:sz w:val="32"/>
          <w:szCs w:val="32"/>
          <w:shd w:val="pct10" w:color="auto" w:fill="FFFFFF"/>
        </w:rPr>
      </w:pPr>
      <w:r>
        <w:rPr>
          <w:rFonts w:hint="eastAsia" w:ascii="仿宋_GB2312" w:hAnsi="仿宋" w:eastAsia="仿宋_GB2312"/>
          <w:bCs/>
          <w:sz w:val="32"/>
          <w:szCs w:val="32"/>
        </w:rPr>
        <w:t>（五）同时有两种以上违纪行为的，加重一级处分；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（六）涉外活动违纪的，加重一级处分；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（七）处分考察期内再次违纪的，加重一级处分；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（八）曾受两次警告以上处分，在校期间再次违纪的，加重一级处分；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（九）受到留校察看处分，在处分考察期内再次违纪的，应当给予开除学籍处分；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（十）其他应予从重处分的情形。</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第九条  有下列情形之一，且危害后果轻微的，可以减轻处分：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（一）能主动承认尚未被相关部门掌握的违纪行为的，如实交代违纪事实，检查认识深刻，有悔改表现的，可以减轻处分；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（二）确系受他人胁迫、诱骗，从事违纪行为，但能主动揭发他人违法违纪行为，且认错态度好，可以减轻处分；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（三）患精神疾病的学生在不能辨认或者不能控制自己行为的时候违纪的，经学院指定医院鉴定确认的，可以视情节和危害后果减轻或免除处分，但应当休学治疗；</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（四）其他可从轻处分的情形。</w:t>
      </w:r>
    </w:p>
    <w:p>
      <w:pPr>
        <w:numPr>
          <w:ilvl w:val="0"/>
          <w:numId w:val="1"/>
        </w:numPr>
        <w:spacing w:line="560" w:lineRule="exact"/>
        <w:ind w:firstLine="0"/>
        <w:jc w:val="center"/>
        <w:outlineLvl w:val="0"/>
        <w:rPr>
          <w:rFonts w:ascii="黑体" w:hAnsi="黑体" w:eastAsia="黑体"/>
          <w:bCs/>
          <w:sz w:val="32"/>
          <w:szCs w:val="32"/>
        </w:rPr>
      </w:pPr>
      <w:r>
        <w:rPr>
          <w:rFonts w:hint="eastAsia" w:ascii="黑体" w:hAnsi="黑体" w:eastAsia="黑体"/>
          <w:bCs/>
          <w:sz w:val="32"/>
          <w:szCs w:val="32"/>
        </w:rPr>
        <w:t>违反国家法律法规、扰乱社会秩序、危害国家和社会</w:t>
      </w:r>
    </w:p>
    <w:p>
      <w:pPr>
        <w:spacing w:line="560" w:lineRule="exact"/>
        <w:jc w:val="center"/>
        <w:outlineLvl w:val="0"/>
        <w:rPr>
          <w:rFonts w:hint="eastAsia" w:ascii="黑体" w:hAnsi="黑体" w:eastAsia="黑体"/>
          <w:bCs/>
          <w:sz w:val="32"/>
          <w:szCs w:val="32"/>
        </w:rPr>
      </w:pPr>
      <w:r>
        <w:rPr>
          <w:rFonts w:hint="eastAsia" w:ascii="黑体" w:hAnsi="黑体" w:eastAsia="黑体"/>
          <w:bCs/>
          <w:sz w:val="32"/>
          <w:szCs w:val="32"/>
        </w:rPr>
        <w:t>安全的行为和处理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第十条  从事或参与违反国家法律法规的，给予以下处理：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（一）违反宪法，反对四项基本原则、破坏安定团结、扰乱社会秩序的，可以给予开除学籍处分；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（二）触犯国家法律，构成刑事犯罪的，可以给予开除学籍处分；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（三）受到治安管理处罚，情节严重、性质恶劣的，可以给予开除学籍处分；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（四）触犯法律法规，未构成犯罪，但被司法机关处罚的，视其情节，给予留校察看至开除学籍处分；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（五）触犯法律法规，未构成犯罪，未被司法机关处罚的，视其情节，给予记过以下处分；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（六）拒绝、阻碍国家机关工作人员或学校管理人员依法依规执行公务的，视其情节，给予警告以上处分。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第十一条  从事或参与非法的社会、政治、宗教、文化活动，扰乱社会秩序的，给予以下处理，涉及违法犯罪的，按照本规定第十条处理：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（一）违反法律法规，组织、参加未经批准的集会、游行、示威活动的，或者组织、策划、参与扰乱社会秩序，破坏安定团结活动的，视其情节，给予记过至开除学籍处分；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通过网络、广播、电视、报刊、传单、书籍等方式，发表、散布、传播反对四项基本原则、破坏安定团结、扰乱社会秩序，或者丑化党和国家形象，或者诋毁、诬蔑党和国家领导人、英雄模范，或者歪曲党的历史、中华人民共和国历史、人民军队历史的文章、演说、宣言、声明、言论等，混淆视听，制造混乱的，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（三）组织、成立、加入非法社会团体或组织，从事非法活动的，视其情节，给予记过至开除学籍处分；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（四）组织开展未经批准的社会、政治、学术活动的，视其情节，给予记过至开除学籍处分；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违反学生社团管理的有关规定，组织成立未经批准的学生社团并开展活动，出版刊物，或以合法学生社团的名义开展非法活动，或有其他违反社团管理规定并造成严重后果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（六）进行邪教、封建迷信活动的，视其情节，给予记过至开除学籍处分；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（七）组织或从事非法传销活动，视其情节，给予严重警告至开除学籍处分；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（八）制作、贩卖、传播非法书刊、出版物和音像制品的，视其情节，给予留校察看至开除学籍处分；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（九）泄露、扩散或者打探、窃取国家秘密的，视其情节，给予记过至开除学籍处分。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第十二条  从事或参与违反国家网络安全法律法规，危害网络安全的，给予以下处理，涉及违法犯罪的，按照本规定第十条处理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（一）利用网络或通过国际联网制作、复制、查阅和传播下列信息的，给予以下处理：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1.涉及煽动抗拒、破坏宪法和法律、行政法规实施的；或者涉及煽动颠覆国家政权，推翻社会主义制度的；或者涉及煽动分裂国家、破坏国家统一的；或者涉及宣扬恐怖主义、极端主义，煽动实施恐怖活动的；或者涉及煽动民族仇恨、民族歧视，破坏民族团结的，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2.涉及捏造或者歪曲事实，编造虚假信息，散布谣言，扰乱经济和社会秩序的，视其情节，给予记过至开除学籍处分；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3.宣扬封建迷信、淫秽、色情、赌博、暴力、凶杀、恐怖，教唆犯罪的，视其情节，给予记过至开除学籍处分；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4.公然侮辱他人或者捏造事实诽谤他人，侵害他人名誉、隐私、知识产权和其他合法权益等活动的，视其情节，给予严重警告至开除学籍处分；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5.损害国家机关信誉的，视其情节，给予记过至开除学籍处分；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6.其他违反宪法和法律、行政法规的，视其情节，给予记过至开除学籍处分。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（二）从事非法侵入他人网络、干扰他人网络正常功能、窃取网络数据等危害网络安全活动的，或为其提供支持的，视其情节，给予记过以上处分；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（三）利用网络窃取或者以其他非法方式获取个人信息，非法出售或者非法向他人提供个人信息的，视其情节，给予记过以上处分；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利用网络设立用于实施诈骗，传授犯罪方法，制作或者销售违禁物品、管制物品等违法犯罪活动的网站、通讯群组，或者利用网络发布涉及实施诈骗，制作或者销售违禁物品、管制物品以及其他违法犯罪活动信息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（五）利用网络在发送的电子信息、提供的应用软件上设置恶意程序，或者故意制作、传播计算机病毒等破坏性程序的，视其情节，给予记过以上处分；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（六）其他违反宪法和法律、行政法规、危害计算机信息网络安全的，视其情节，依照本规定第十条处理。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第十三条  从事或参与寻衅滋事、打架斗殴，妨害社会管理的，给予以下处理，涉及违法犯罪的，按照本规定第十条处理：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（一）虽未动手打人，但用言词侮辱或其他方式触及他人，引起事端或激化矛盾，造成打架后果的，给予警告处分；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（二）动手打人的，视其情节，给予严重警告至开除学籍处分；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（三）策划、怂恿他人打架、斗殴，未造成打架后果的，视其情节，给予严重警告以上处分；造成打架后果的，视其情节，给予记过以上处分；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（四）故意为他人打架提供凶器，未造成伤害的，视其情节，给予记过以上处分；造成伤害的，视其情节，给予留校察看以上处分；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（五）在调查处理打架事件过程中，故意提供伪证，妨碍调查处理工作正常进行的，视其情节，给予严重警告以上处分；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（六）群体打架事件的，不属于上述（一）至（五）款情节的，视其情节，给予严重警告至留校察看处分；属于上述（一）至（五）款情节的，按上述（一）至（五）款加重一级处分；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（七）因打架斗殴致人身伤害的，向受害者赔偿经济损失。</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第十四条  从事或参与吸食、注射、非法持有或向他人提供毒品，或者教唆、引诱、欺骗他人吸食、注射毒品，或者胁迫、欺骗医务人员开具麻醉药品、精神药品，或者非法买卖、运输、携带、持有、种植、储存、使用罂粟或其它毒品原植物的，视其情节，给予留校察看至开除学籍处分；涉及违法犯罪的，按照本规定第十条处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第十五条  从事或参与用麻将、扑克及其他任何方式和手段进行赌博或变相赌博，或以营利为目的，为赌博提供条件的，一经发现，没收其赌具和赌资，视其情节，给予记过以上处分；组织赌博的，给予留校察看以上处分；涉及违法犯罪的，按照本规定第十条处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第十六条  从事或参与涉及卖淫嫖娼、收看传播淫秽信息，妨害社会管理的，给予以下处理，涉及违法犯罪的，按照本规定第十条处理：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（一）卖淫、嫖娼，或在公共场所拉客招嫖，或者引诱、容留、介绍他人卖淫的，视其情节，给予留校察看至开除学籍处分；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（二）收看淫秽的书刊、图片、影片、音像制品等淫秽物品的，给予严重警告处分，经教育不改者，给予记过以上处分；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（三）制作、运输、复制、出售、出租淫秽的图文、书刊、图片、影片、音像制品等淫秽物品或者利用计算机信息网络、电话以及其他通讯工具传播淫秽信息的，视其情节，给予记过以上处分。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第十七条  从事或参与侵犯国家、集体和个人财产权利的，除如数偿还和按国家有关法律法规处以罚款外，给予下列处理，涉及违法犯罪的，按照本规定第十条处理：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（一）冒领、隐匿、毁弃、私自开拆或者非法检查他人邮件的，视其情节，给予警告以上处分；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盗窃公私财物，视其情节，给予严重警告至开除学籍处分；经公安部门确认盗窃的，视其情节，给予记过至开除学籍处分；偷窃公章、保密文件、档案等物品的，视其情节，给予留校察看至开除学籍处分；诈骗、哄抢、抢夺、敲诈勒索公私财物的，比照盗窃从重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（三）拾物不还、非法占有遗失物或他人财物，视其情节，给予警告以上处分；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（四）为上述违法犯罪行为提供帮助的，比照上述规定处理。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_GB2312" w:eastAsia="仿宋_GB2312" w:cs="仿宋_GB2312"/>
          <w:bCs/>
          <w:sz w:val="32"/>
          <w:szCs w:val="32"/>
        </w:rPr>
        <w:t>第十八条  未列入以上条款的违法违纪违规行为，视情节与后果参照本规定相近条款或其他有关规定给予处理。</w:t>
      </w:r>
    </w:p>
    <w:p>
      <w:pPr>
        <w:numPr>
          <w:ilvl w:val="0"/>
          <w:numId w:val="1"/>
        </w:numPr>
        <w:spacing w:line="560" w:lineRule="exact"/>
        <w:ind w:firstLine="0"/>
        <w:jc w:val="center"/>
        <w:outlineLvl w:val="0"/>
        <w:rPr>
          <w:rFonts w:ascii="黑体" w:hAnsi="黑体" w:eastAsia="黑体"/>
          <w:bCs/>
          <w:sz w:val="32"/>
          <w:szCs w:val="32"/>
        </w:rPr>
      </w:pPr>
      <w:r>
        <w:rPr>
          <w:rFonts w:hint="eastAsia" w:ascii="黑体" w:hAnsi="黑体" w:eastAsia="黑体"/>
          <w:bCs/>
          <w:sz w:val="32"/>
          <w:szCs w:val="32"/>
        </w:rPr>
        <w:t>违反学院管理规定、扰乱校园秩序、危害校园安全的</w:t>
      </w:r>
    </w:p>
    <w:p>
      <w:pPr>
        <w:spacing w:line="560" w:lineRule="exact"/>
        <w:jc w:val="center"/>
        <w:outlineLvl w:val="0"/>
        <w:rPr>
          <w:rFonts w:hint="eastAsia" w:ascii="黑体" w:hAnsi="黑体" w:eastAsia="黑体"/>
          <w:bCs/>
          <w:sz w:val="32"/>
          <w:szCs w:val="32"/>
        </w:rPr>
      </w:pPr>
      <w:r>
        <w:rPr>
          <w:rFonts w:hint="eastAsia" w:ascii="黑体" w:hAnsi="黑体" w:eastAsia="黑体"/>
          <w:bCs/>
          <w:sz w:val="32"/>
          <w:szCs w:val="32"/>
        </w:rPr>
        <w:t>行为和处理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第十九条  从事或参与有悖社会公德、违反公民道德的，给予下列处理：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（一）写恐吓信或者以其他方法威胁他人人身安全的，视其情节，给予警告以上处分；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（二）公然侮辱他人或者捏造事实诽谤他人的，视其情节，给予警告以上处分；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（三）捏造事实诬告陷害他人，企图使他人受到追究、处罚或处分的，视其情节，给予警告以上处分；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（四）对有关事件证人及其近亲属进行威胁、侮辱、殴打或者打击报复的，视其情节，给予严重警告以上处分；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（五）发送淫秽、侮辱、恐吓或者其他信息，或发表相关言论，干扰他人正常生活的，给予严重警告处分；经教育不改，多次违反，严重影响他人正常生活的，视其情节，给予留校察看至开除学籍处分；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（六）偷窥、偷拍、窃听、散布他人隐私的，视其情节，给予记过至开除学籍处分；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（七）猥亵他人的，或者在公共场所故意裸露身体，情节恶劣的，给予留校察看至开除学籍处分；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（八）发生婚外性关系造成不良影响的，视其情节，给予留校察看至开除学籍处分；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（九）捕杀、滥食野生动物，或虐待虐杀动物，造成不良影响的，视其情节，给予严重警告至开除学籍处分；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（十）其他有悖社会公德、违反公民道德的，视其情节，给予警告以上处分；情节严重，影响恶劣的，给予记过以上处分。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第二十条  从事或参与违反高等学校学生行为准则、扰乱校园管理秩序的，给予以下处理：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（一）对学院教师或学院管理人员寻衅滋事的，视其情节，给予警告以上处分；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（二）冒用学院或他人名义，侵害学院或他人利益，给学院或他人造成不良影响或损失的，除赔偿经济损失外，视其情节，给予记过以上处分；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（三）伪造、变造、冒领、冒用、转让、偷用各种证件或证明文件的，可给予以下处分：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1.伪造学生证、校园一卡通、病历、成绩单等各种证件、证明的，伪造各类有价证券的，伪造各类荣誉、奖励证书的，视其情节，给予记过以上处分；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2.变造、冒领、冒用、偷用各种证件、证明、证书、证券的，并产生不良后果的，视其情节，给予记过以上处分；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3.转借各种证件、证明并产生不良后果的，视其情节，给予警告以上处分；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4.私刻、伪造公章，或伪造教师签名、签章的，视其情节，给予记过以上处分。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（四）弄虚作假，骗取学院奖助学金、困难补助、减免学费、国家助学贷款等，视其情节，给予记过及以上处分；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（五）违反学院勤工助学组织管理办法或其他学院管理规定的，给予警告以上处分；情节严重、性质恶劣的，给予记过至开除学籍处分；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（六）在非吸烟区吸烟，视其情节，给予警告以上处分；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（七）在校园内酗酒或者酒后滋事的，视其情节，给予警告以上处分；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（八）其他违反高等学校学生行为准则、扰乱校园管理秩序的，视其情节，给予警告以上处分；情节严重，影响恶劣的，给予记过以上处分。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第二十一条  从事或参与妨害学院管理、危害校园安全的，给予以下处理：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（一）非法制造、买卖、运输、储存危险物质，视其情节，给予记过至开除学籍处分；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（二）非法制造、买卖、运输、储存、携带枪支、弹药、弩、匕首等国家规定的管制器具或仿真器械的，视其情节，给予记过至开除学籍处分；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（三）违反消防安全管理法规、条例，擅自动用、损坏消防器材、设备的，除赔偿损失外，给予警告以上处分；引起火警的，给予记过以上处分；耽误救援的，视造成的危害程度，给予留校察看至开除学籍处分；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（四）恶意拨打特种紧急电话及学院急用值班电话的，给予警告以上处分；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（五）其他妨害学院管理、危害校园安全的，视其情节，给予警告以上处分；情节严重，影响恶劣的，给予记过以上处分。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第二十二条  从事或参与破坏环境卫生，损坏公共设施，扰乱校园公共秩序的，给予下列处理：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（一）在建筑物、公用设备上乱涂、乱写、乱画，擅自张贴的，视其情节，给予警告以上处分；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（二）损坏校园设施，破坏草坪，攀折花木的，除赔偿损失外，视其情节，给予警告以上处分；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（三）扰乱课堂、食堂、图书馆、会场等公共场所秩序，乱扔废弃脏物，经劝告不听的，视其情节，给予警告以上处分；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（四）由于过失损坏公私财物，价值在500元以上的，除酌情予以经济赔偿外，视其情节，给予警告以上处分；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（五）故意损坏公私财物的，除赔偿损失外，视其情节，给予严重警告以上处分；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（六）擅自遮挡、破坏技防监控设备的，给予严重警告以上处分；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（七）其他破坏环境卫生，损坏公共设施，扰乱校园公共秩序的，视其情节，给予警告以上处分；情节严重，影响恶劣的，给予记过以上处分。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第二十三条  从事或参与违反学生公寓管理办法，扰乱宿舍管理秩序的，给予下列处理：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（一）未经批准，随便调换、私自占用学生宿舍或出租床位，经批评教育不改的，给予警告以上处分；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未经批准，擅自留宿非本宿舍成员，经批评教育不改的，给予警告处分；因留宿非本宿舍成员或让其进入宿舍而造成不良后果的，视其情节，给予记过以上处分；留宿异性或者到异性宿舍留宿的，给予记过以上处分；情节严重的，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（三）扰乱宿舍管理秩序，对其他人的正常学习生活造成影响，经批评教育不改的，视其情节，给予警告以上处分；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（四）违反宿舍消防、用电的相关规定，经批评教育不改的，视其情节，给予警告及以上处分；因以上行为引起火灾造成严重后果者，视其情节，给予留校察看至开除学籍处分；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（五）其他违反学生公寓管理办法的行为，视其情节，给予警告以上处分；情节严重，影响恶劣的，给予记过以上处分。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第二十四条  从事或参与违反学院教学管理规定，扰乱教学秩序的，给予以下处理：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学生请病假，应有医院证明并经校医务室认定；学生请事假，应事先办理请假手续，三天内二级学院批准，超过三天报学院批准。对迟到、早退、旷课的学生，应进行批评教育。旷课达到一定学时的学生，将给予相应的纪律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1.每学期旷课累计达20学时的，给予严重警告处分；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2.每学期旷课累计达30学时的，给予记过处分；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3.每学期旷课累计达40学时的，给予留校察看处分；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4.每学期旷课累计达50学时的，给予开除学籍处分。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（二）对违反考试纪律、学业诚信、学术道德的学生依据《北京青年政治学院学生学籍管理规定》《北京青年政治学院考试管理规定》等处理。</w:t>
      </w:r>
    </w:p>
    <w:p>
      <w:pPr>
        <w:numPr>
          <w:ilvl w:val="0"/>
          <w:numId w:val="1"/>
        </w:numPr>
        <w:spacing w:line="560" w:lineRule="exact"/>
        <w:ind w:firstLine="0"/>
        <w:jc w:val="center"/>
        <w:outlineLvl w:val="0"/>
        <w:rPr>
          <w:rFonts w:hint="eastAsia" w:ascii="黑体" w:hAnsi="黑体" w:eastAsia="黑体"/>
          <w:bCs/>
          <w:sz w:val="32"/>
          <w:szCs w:val="32"/>
        </w:rPr>
      </w:pPr>
      <w:r>
        <w:rPr>
          <w:rFonts w:hint="eastAsia" w:ascii="黑体" w:hAnsi="黑体" w:eastAsia="黑体"/>
          <w:bCs/>
          <w:sz w:val="32"/>
          <w:szCs w:val="32"/>
        </w:rPr>
        <w:t>处分程序</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第二十五条  调查取证：</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（一）学生违反学籍和考试管理规定的行为，按照《北京青年政治学院学生学籍管理规定》《北京青年政治学院考试管理规定》等有关规定调查处理；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（二）学生违反校规校纪的行为，由学生所在二级学院调查取证，调查确实后按规定处理；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（三）学生违反法律法规的行为，或案情复杂或性质严重的学生违纪事件，由安保处负责调查取证，安保处调查确实后，应将有关材料送交学生所在二级学院和学生处，由学生所在二级学院和学生处按规定处理；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（四）学院相关部门在其管辖范围内发现学生违纪行为，应及时调查清楚，必要时报安保处调查，相关部门调查确实后，应将有关材料送交学生所在二级学院，由学生所在二级学院按规定处理；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（五）违纪事件涉及不同二级学院的学生时，由所涉二级学院共同负责调查取证，调查确实后按有关规定处理，遇有困难，可以提请学生处协调处理；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（六）对违纪事实清楚的违纪案件或在特殊情况下，学生处有权对违纪行为自行调查取证，调查确实后按有关规定处理；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（七）各单位在调查学生违纪事件中遇有困难，可以提请安保处调查。</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第二十六条  违纪处理：</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学生违纪行为发生后，由学生所在二级学院党政联席会及时提出处理意见（附件1）。在对学生作出处分决定之前，提出处理意见的单位应当书面告知学生拟处分意见，包括作出意见的事实、理由及依据，并告知学生享有陈述和申辩的权利（附件2）；</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按有关规定应给予学生警告、严重警告、记过处分的，由二级学院党政联席会讨论提出处理意见，报学生处经审核同意后，由学生处作出处分决定，涉及违反学籍和考试管理规定的，由二级学院党政联席会讨论提出处理意见，报教务处经审核同意后，由教务处作出处分决定；</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按有关规定应给予学生留校察看、开除学籍处分的，由二级学院党政联席会讨论提出处理意见，经有关责任单位审核后，报学生工作委员会研究，进行合法性审查后，报院长办公会审议，由学院作出处分决定；</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（四）二级学院党政联席会按有关规定提出给予学生开除学籍处分意见的，在提交有关责任单位审核前，应当书面告知学生拟处分意见，并告知学生享有要求听证的权利（附件3）。听证申请及要求如下：</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1.学生在收到拟处分建议之日起5个工作日内可向所在二级学院提出书面听证申请，逾期未提出听证申请的，视为放弃听证，不得再提出听证要求；</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2.二级学院在收到学生听证申请后组织召开听证会，并提前将听证会的时间、地点、主持人等有关事项书面通知学生（附件4）；</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3.听证会的参加人员应当包括申请人、申请代理人、违纪行为调查人员、评议员、主持人、记录人等；</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4.听证评议员一般应当为三人或五人，其中应当包括教师代表、学生代表、法务人员等；</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5.涉嫌违纪学生本人应当参加听证，因特殊情况不能参加的，可以委托1名代理人；涉嫌违纪学生本人或其代理人未按期参加听证并且事先未说明理由的，视为放弃听证权利；</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6.听证会全过程应当制作听证笔录，并经过申请人、调查人和听证评议员签字确认；</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7.听证评议员应当就听证的情况做出评议，并形成书面评议意见；</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8.听证评议员、听证会主持人和记录人不能由参与学生违纪情况调查的人员担任；</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9.经听证后仍然决定给予开除学籍处分意见的，由二级学院汇总听证笔录、评议意见及处理意见，一同报责任单位审核；</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10.二级学院在听证会召开上遇有困难，难以协调人员参与听证的，可以提请有关责任单位协调。</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第二十七条  处分决定：</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对学生作出处分，应当出具处分决定书（附件5）。处分决定书应当包括下列内容：</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（一）学生的基本信息；</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（二）作出处分的事实和证据；</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（三）处分的种类、依据、期限；</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（四）申诉的途径和期限；</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（五）其他必要内容。</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第二十八条  处分送达：</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处分决定作出后，由二级学院将处分决定送达给学生本人，由学生本人签收（一式三份）；学生拒绝签收的，可以以留置方式送达；已离校的，可以采取邮寄方式送达；难于联系的，可以利用学校网站、新闻媒体等以公告方式送达；</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（二）处分决定视情况可以在全院、二级学院或班级范围内公布，并通知学生家长，对涉及个人隐私、国家机密等情况的处分决定由学生处决定是否公布；</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（三）被开除学籍的学生，由学院发给学习证明，在处分决定送达后一周内办理离校手续；逾期不办，由所在二级学院给予办理相关程序，按学籍管理的有关规定处理，学生档案由学院退回其家庭所在地。</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第二十九条  备案归档：</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（一）学生处分决定由学生处或教务处备案；开除学籍的处分决定需报送北京市教育委员会备案；</w:t>
      </w: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（二）对学生的处理及处分材料，各二级学院应当真实完整地归入学院文书档案和学生本人档案。</w:t>
      </w:r>
    </w:p>
    <w:p>
      <w:pPr>
        <w:numPr>
          <w:ilvl w:val="0"/>
          <w:numId w:val="1"/>
        </w:numPr>
        <w:spacing w:line="560" w:lineRule="exact"/>
        <w:ind w:firstLine="0"/>
        <w:jc w:val="center"/>
        <w:outlineLvl w:val="0"/>
        <w:rPr>
          <w:rFonts w:hint="eastAsia" w:ascii="黑体" w:hAnsi="黑体" w:eastAsia="黑体"/>
          <w:bCs/>
          <w:sz w:val="32"/>
          <w:szCs w:val="32"/>
        </w:rPr>
      </w:pPr>
      <w:r>
        <w:rPr>
          <w:rFonts w:hint="eastAsia" w:ascii="黑体" w:hAnsi="黑体" w:eastAsia="黑体"/>
          <w:bCs/>
          <w:sz w:val="32"/>
          <w:szCs w:val="32"/>
        </w:rPr>
        <w:t>处分解除</w:t>
      </w:r>
    </w:p>
    <w:p>
      <w:pPr>
        <w:spacing w:line="560" w:lineRule="exact"/>
        <w:ind w:firstLine="640" w:firstLineChars="200"/>
        <w:jc w:val="left"/>
        <w:outlineLvl w:val="1"/>
        <w:rPr>
          <w:rFonts w:hint="eastAsia" w:ascii="仿宋_GB2312" w:hAnsi="仿宋" w:eastAsia="仿宋_GB2312"/>
          <w:bCs/>
          <w:sz w:val="32"/>
          <w:szCs w:val="32"/>
        </w:rPr>
      </w:pPr>
      <w:r>
        <w:rPr>
          <w:rFonts w:hint="eastAsia" w:ascii="仿宋_GB2312" w:hAnsi="仿宋" w:eastAsia="仿宋_GB2312"/>
          <w:bCs/>
          <w:sz w:val="32"/>
          <w:szCs w:val="32"/>
        </w:rPr>
        <w:t>第三十条  除开除学籍处分以外，对受纪律处分学生设置纪律处分考察期（以下简称“考察期”），具体期限：</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（一）</w:t>
      </w:r>
      <w:r>
        <w:rPr>
          <w:rFonts w:hint="eastAsia" w:ascii="仿宋_GB2312" w:hAnsi="仿宋" w:eastAsia="仿宋_GB2312"/>
          <w:bCs/>
          <w:sz w:val="32"/>
          <w:szCs w:val="32"/>
        </w:rPr>
        <w:tab/>
      </w:r>
      <w:r>
        <w:rPr>
          <w:rFonts w:hint="eastAsia" w:ascii="仿宋_GB2312" w:hAnsi="仿宋" w:eastAsia="仿宋_GB2312"/>
          <w:bCs/>
          <w:sz w:val="32"/>
          <w:szCs w:val="32"/>
        </w:rPr>
        <w:t>警告，6个月；</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（二）</w:t>
      </w:r>
      <w:r>
        <w:rPr>
          <w:rFonts w:hint="eastAsia" w:ascii="仿宋_GB2312" w:hAnsi="仿宋" w:eastAsia="仿宋_GB2312"/>
          <w:bCs/>
          <w:sz w:val="32"/>
          <w:szCs w:val="32"/>
        </w:rPr>
        <w:tab/>
      </w:r>
      <w:r>
        <w:rPr>
          <w:rFonts w:hint="eastAsia" w:ascii="仿宋_GB2312" w:hAnsi="仿宋" w:eastAsia="仿宋_GB2312"/>
          <w:bCs/>
          <w:sz w:val="32"/>
          <w:szCs w:val="32"/>
        </w:rPr>
        <w:t>严重警告，6个月；</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（三）</w:t>
      </w:r>
      <w:r>
        <w:rPr>
          <w:rFonts w:hint="eastAsia" w:ascii="仿宋_GB2312" w:hAnsi="仿宋" w:eastAsia="仿宋_GB2312"/>
          <w:bCs/>
          <w:sz w:val="32"/>
          <w:szCs w:val="32"/>
        </w:rPr>
        <w:tab/>
      </w:r>
      <w:r>
        <w:rPr>
          <w:rFonts w:hint="eastAsia" w:ascii="仿宋_GB2312" w:hAnsi="仿宋" w:eastAsia="仿宋_GB2312"/>
          <w:bCs/>
          <w:sz w:val="32"/>
          <w:szCs w:val="32"/>
        </w:rPr>
        <w:t>记过，12个月；</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（四）</w:t>
      </w:r>
      <w:r>
        <w:rPr>
          <w:rFonts w:hint="eastAsia" w:ascii="仿宋_GB2312" w:hAnsi="仿宋" w:eastAsia="仿宋_GB2312"/>
          <w:bCs/>
          <w:sz w:val="32"/>
          <w:szCs w:val="32"/>
        </w:rPr>
        <w:tab/>
      </w:r>
      <w:r>
        <w:rPr>
          <w:rFonts w:hint="eastAsia" w:ascii="仿宋_GB2312" w:hAnsi="仿宋" w:eastAsia="仿宋_GB2312"/>
          <w:bCs/>
          <w:sz w:val="32"/>
          <w:szCs w:val="32"/>
        </w:rPr>
        <w:t>留校察看，12个月。</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学生在受处分期间受到新的处分的，其处分期为原处分期尚未执行的期限与新处分期限之和。处分期最长不得超过24个月。毕业年级学生纪律处分考察期，到毕业离校前结束。</w:t>
      </w:r>
    </w:p>
    <w:p>
      <w:pPr>
        <w:spacing w:line="560" w:lineRule="exact"/>
        <w:ind w:firstLine="640" w:firstLineChars="200"/>
        <w:jc w:val="left"/>
        <w:outlineLvl w:val="1"/>
        <w:rPr>
          <w:rFonts w:hint="eastAsia" w:ascii="仿宋_GB2312" w:hAnsi="仿宋" w:eastAsia="仿宋_GB2312"/>
          <w:bCs/>
          <w:sz w:val="32"/>
          <w:szCs w:val="32"/>
        </w:rPr>
      </w:pPr>
      <w:r>
        <w:rPr>
          <w:rFonts w:hint="eastAsia" w:ascii="仿宋_GB2312" w:hAnsi="仿宋" w:eastAsia="仿宋_GB2312"/>
          <w:bCs/>
          <w:sz w:val="32"/>
          <w:szCs w:val="32"/>
        </w:rPr>
        <w:t>第三十一条  受处分的学生，由学生所在二级学院负责考察，考察期内，各二级学院应实时了解学生思想动态、缓解学生心理压力，加强对学生的教育管理，制定帮扶措施，在学习、生活等方面给予指导和帮助。</w:t>
      </w:r>
    </w:p>
    <w:p>
      <w:pPr>
        <w:spacing w:line="560" w:lineRule="exact"/>
        <w:ind w:firstLine="640" w:firstLineChars="200"/>
        <w:jc w:val="left"/>
        <w:outlineLvl w:val="1"/>
        <w:rPr>
          <w:rFonts w:hint="eastAsia" w:ascii="仿宋_GB2312" w:hAnsi="仿宋" w:eastAsia="仿宋_GB2312"/>
          <w:bCs/>
          <w:sz w:val="32"/>
          <w:szCs w:val="32"/>
        </w:rPr>
      </w:pPr>
      <w:r>
        <w:rPr>
          <w:rFonts w:hint="eastAsia" w:ascii="仿宋_GB2312" w:hAnsi="仿宋" w:eastAsia="仿宋_GB2312"/>
          <w:bCs/>
          <w:sz w:val="32"/>
          <w:szCs w:val="32"/>
        </w:rPr>
        <w:t>第三十二条  学生受开除学籍以外的处分，在考察期内有悔改表现，无违法违纪行为的，考察期满后，可以提出解除处分申请，经审核通过后，可解除处分。具体条件如下：</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（一）从处分决定书下达之日起，警告、严重警告处分期满6个月，记过、留校察看处分期满12个月，含寒暑假及法定节假日；</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（二）学生本人对所犯错误认识、检讨深刻，态度端正，勇于面对并改正错误；</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（三）在考察期内，能够每季度主动以书面形式向班主任汇报思想不少于一次，班主任有责任对其进行教育和指导，并作出书面鉴定；</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（四）受处分期间遵纪守法，无任何违法违纪现象，表现良好；</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（五）在考察期内有突出贡献，经本人申请，二级学院审核，批准后可提前终止，但考察期不能少于六个月。</w:t>
      </w:r>
    </w:p>
    <w:p>
      <w:pPr>
        <w:spacing w:line="560" w:lineRule="exact"/>
        <w:ind w:firstLine="640" w:firstLineChars="200"/>
        <w:jc w:val="left"/>
        <w:outlineLvl w:val="1"/>
        <w:rPr>
          <w:rFonts w:hint="eastAsia" w:ascii="仿宋_GB2312" w:hAnsi="仿宋" w:eastAsia="仿宋_GB2312"/>
          <w:bCs/>
          <w:sz w:val="32"/>
          <w:szCs w:val="32"/>
        </w:rPr>
      </w:pPr>
      <w:r>
        <w:rPr>
          <w:rFonts w:hint="eastAsia" w:ascii="仿宋_GB2312" w:hAnsi="仿宋" w:eastAsia="仿宋_GB2312"/>
          <w:bCs/>
          <w:sz w:val="32"/>
          <w:szCs w:val="32"/>
        </w:rPr>
        <w:t>第三十三条  学生处分的解除根据“谁处理谁解除”的原则，由学生所受处分的原处理单位受理。解除程序如下：</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一）符合解除处分条件的学生，向所在二级学院提出书面申请，填写《北京青年政治学院学生解除处分申请表》（附件6）一式三份，并提交书面思想汇报一份；思想汇报要反映本人对所犯错误的认识、改正态度、进步表现和取得的成绩，同时附上有关证明材料；</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（二）班主任组织班级成员成立班级评议小组，听取申请学生陈述意见，进行民主评议；班主任根据申请学生的陈述意见、日常表现以及民主评议，作出书面鉴定意见；</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（三）学生所在二级学院对申请学生进行审核，提出是否解除处分的初步意见；</w:t>
      </w:r>
    </w:p>
    <w:p>
      <w:pPr>
        <w:spacing w:line="560" w:lineRule="exact"/>
        <w:ind w:firstLine="640" w:firstLineChars="200"/>
        <w:jc w:val="left"/>
        <w:rPr>
          <w:rFonts w:hint="eastAsia" w:ascii="仿宋_GB2312" w:hAnsi="仿宋" w:eastAsia="仿宋_GB2312"/>
          <w:bCs/>
          <w:sz w:val="32"/>
          <w:szCs w:val="32"/>
        </w:rPr>
      </w:pPr>
      <w:r>
        <w:rPr>
          <w:rFonts w:hint="eastAsia" w:ascii="仿宋_GB2312" w:hAnsi="仿宋" w:eastAsia="仿宋_GB2312"/>
          <w:bCs/>
          <w:sz w:val="32"/>
          <w:szCs w:val="32"/>
        </w:rPr>
        <w:t>（四）报学生所受处分的原处理单位审核，作出是否解除处分的决定。</w:t>
      </w:r>
    </w:p>
    <w:p>
      <w:pPr>
        <w:numPr>
          <w:ilvl w:val="0"/>
          <w:numId w:val="1"/>
        </w:numPr>
        <w:spacing w:line="560" w:lineRule="exact"/>
        <w:ind w:firstLine="0"/>
        <w:jc w:val="center"/>
        <w:outlineLvl w:val="0"/>
        <w:rPr>
          <w:rFonts w:hint="eastAsia" w:ascii="黑体" w:hAnsi="黑体" w:eastAsia="黑体"/>
          <w:bCs/>
          <w:sz w:val="32"/>
          <w:szCs w:val="32"/>
        </w:rPr>
      </w:pPr>
      <w:r>
        <w:rPr>
          <w:rFonts w:hint="eastAsia" w:ascii="黑体" w:hAnsi="黑体" w:eastAsia="黑体"/>
          <w:bCs/>
          <w:sz w:val="32"/>
          <w:szCs w:val="32"/>
        </w:rPr>
        <w:t>学生申诉</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第三十四条  学院成立学生申诉处理委员会，负责受理学生对处理或者处分决定不服提起的申诉。</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第三十五条  学生对学院的处理或者处分决定有异议的，可以在接到学院处理或者处分决定书之日起10日内，向学院学生申诉处理委员会提出书面申诉。</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第三十六条  学生申诉处理委员会对学生提出的申诉进行复查，并在接到书面申诉之日起15日内作出复查结论并告知申诉人。情况复杂不能在规定限期内作出结论的，经学院负责人批准，可延长15日。学生申诉处理委员会认为必要的，可以建议有关单位暂缓执行有关决定。学生申诉处理委员会经复查，认为做出处理或者处分的事实、依据、程序等存在不当，可以作出建议撤销或变更的复查意见，要求相关职能部门予以研究，重新提交院长办公会或者专门会议作出决定。</w:t>
      </w:r>
    </w:p>
    <w:p>
      <w:pPr>
        <w:spacing w:line="560" w:lineRule="exact"/>
        <w:ind w:firstLine="640" w:firstLineChars="200"/>
        <w:jc w:val="left"/>
        <w:outlineLvl w:val="1"/>
        <w:rPr>
          <w:rFonts w:hint="eastAsia" w:ascii="仿宋_GB2312" w:hAnsi="仿宋" w:eastAsia="仿宋_GB2312"/>
          <w:bCs/>
          <w:sz w:val="32"/>
          <w:szCs w:val="32"/>
        </w:rPr>
      </w:pPr>
      <w:r>
        <w:rPr>
          <w:rFonts w:hint="eastAsia" w:ascii="仿宋_GB2312" w:hAnsi="仿宋" w:eastAsia="仿宋_GB2312"/>
          <w:bCs/>
          <w:sz w:val="32"/>
          <w:szCs w:val="32"/>
        </w:rPr>
        <w:t>第三十七条  学生对复查决定有异议的，在接到学院复查决定之日起15日内，可以向北京市教育委员会提出书面申诉。</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第三十八条  学生申诉具体条件要求及学院学生申诉处理工作委员会申诉处理程序，由《北京青年政治学院学生申诉处理办法》另行规定。</w:t>
      </w:r>
    </w:p>
    <w:p>
      <w:pPr>
        <w:numPr>
          <w:ilvl w:val="0"/>
          <w:numId w:val="1"/>
        </w:numPr>
        <w:spacing w:line="560" w:lineRule="exact"/>
        <w:ind w:firstLine="0"/>
        <w:jc w:val="center"/>
        <w:outlineLvl w:val="0"/>
        <w:rPr>
          <w:rFonts w:hint="eastAsia" w:ascii="黑体" w:hAnsi="黑体" w:eastAsia="黑体"/>
          <w:bCs/>
          <w:sz w:val="32"/>
          <w:szCs w:val="32"/>
        </w:rPr>
      </w:pPr>
      <w:r>
        <w:rPr>
          <w:rFonts w:hint="eastAsia" w:ascii="黑体" w:hAnsi="黑体" w:eastAsia="黑体"/>
          <w:bCs/>
          <w:sz w:val="32"/>
          <w:szCs w:val="32"/>
        </w:rPr>
        <w:t>附  则</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第三十九条  有关部门和各二级学院必须认真执行本规定，违者要追究其责任。</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第四十条  有关部门可以依据本规定制定相关细则，其他有关规定与本规定相抵触者，以本规定为准。</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第四十一条  本规定由学生处负责解释。</w:t>
      </w:r>
    </w:p>
    <w:p>
      <w:pPr>
        <w:spacing w:line="560" w:lineRule="exact"/>
        <w:ind w:firstLine="640" w:firstLineChars="200"/>
        <w:outlineLvl w:val="1"/>
        <w:rPr>
          <w:rFonts w:hint="eastAsia" w:ascii="仿宋_GB2312" w:hAnsi="仿宋" w:eastAsia="仿宋_GB2312"/>
          <w:bCs/>
          <w:sz w:val="32"/>
          <w:szCs w:val="32"/>
        </w:rPr>
      </w:pPr>
      <w:r>
        <w:rPr>
          <w:rFonts w:hint="eastAsia" w:ascii="仿宋_GB2312" w:hAnsi="仿宋" w:eastAsia="仿宋_GB2312"/>
          <w:bCs/>
          <w:sz w:val="32"/>
          <w:szCs w:val="32"/>
        </w:rPr>
        <w:t>第四十二条  本规定自发布之日起施行。原《北京青年政治学院学生违纪处分规定》（院发〔2018〕24号）同时废止。</w:t>
      </w:r>
    </w:p>
    <w:p>
      <w:pPr>
        <w:spacing w:line="560" w:lineRule="exact"/>
        <w:ind w:firstLine="640" w:firstLineChars="200"/>
        <w:rPr>
          <w:rFonts w:hint="eastAsia" w:ascii="仿宋_GB2312" w:hAnsi="仿宋" w:eastAsia="仿宋_GB2312"/>
          <w:bCs/>
          <w:sz w:val="32"/>
          <w:szCs w:val="32"/>
        </w:rPr>
      </w:pPr>
    </w:p>
    <w:p>
      <w:pPr>
        <w:spacing w:line="56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附件：1.《北京青年政治学院学生违纪处分程序单》</w:t>
      </w:r>
    </w:p>
    <w:p>
      <w:pPr>
        <w:spacing w:line="560" w:lineRule="exact"/>
        <w:ind w:left="1920" w:hanging="1920" w:hangingChars="600"/>
        <w:rPr>
          <w:rFonts w:hint="eastAsia" w:ascii="仿宋_GB2312" w:hAnsi="仿宋" w:eastAsia="仿宋_GB2312"/>
          <w:bCs/>
          <w:sz w:val="32"/>
          <w:szCs w:val="32"/>
        </w:rPr>
      </w:pPr>
      <w:r>
        <w:rPr>
          <w:rFonts w:hint="eastAsia" w:ascii="仿宋_GB2312" w:hAnsi="仿宋" w:eastAsia="仿宋_GB2312"/>
          <w:bCs/>
          <w:sz w:val="32"/>
          <w:szCs w:val="32"/>
        </w:rPr>
        <w:t xml:space="preserve">     </w:t>
      </w:r>
      <w:r>
        <w:rPr>
          <w:rFonts w:ascii="仿宋_GB2312" w:hAnsi="仿宋" w:eastAsia="仿宋_GB2312"/>
          <w:bCs/>
          <w:sz w:val="32"/>
          <w:szCs w:val="32"/>
        </w:rPr>
        <w:t xml:space="preserve">    </w:t>
      </w:r>
      <w:r>
        <w:rPr>
          <w:rFonts w:hint="eastAsia" w:ascii="仿宋_GB2312" w:hAnsi="仿宋" w:eastAsia="仿宋_GB2312"/>
          <w:bCs/>
          <w:sz w:val="32"/>
          <w:szCs w:val="32"/>
        </w:rPr>
        <w:t xml:space="preserve"> 2.《北京青年政治学院学生拟处分意见告知书（留校察看及以下）》</w:t>
      </w:r>
    </w:p>
    <w:p>
      <w:pPr>
        <w:spacing w:line="560" w:lineRule="exact"/>
        <w:ind w:left="1920" w:hanging="1920" w:hangingChars="600"/>
        <w:rPr>
          <w:rFonts w:hint="eastAsia" w:ascii="仿宋_GB2312" w:hAnsi="仿宋" w:eastAsia="仿宋_GB2312"/>
          <w:bCs/>
          <w:sz w:val="32"/>
          <w:szCs w:val="32"/>
        </w:rPr>
      </w:pPr>
      <w:r>
        <w:rPr>
          <w:rFonts w:hint="eastAsia" w:ascii="仿宋_GB2312" w:hAnsi="仿宋" w:eastAsia="仿宋_GB2312"/>
          <w:bCs/>
          <w:sz w:val="32"/>
          <w:szCs w:val="32"/>
        </w:rPr>
        <w:t xml:space="preserve">      </w:t>
      </w:r>
      <w:r>
        <w:rPr>
          <w:rFonts w:ascii="仿宋_GB2312" w:hAnsi="仿宋" w:eastAsia="仿宋_GB2312"/>
          <w:bCs/>
          <w:sz w:val="32"/>
          <w:szCs w:val="32"/>
        </w:rPr>
        <w:t xml:space="preserve">    </w:t>
      </w:r>
      <w:r>
        <w:rPr>
          <w:rFonts w:hint="eastAsia" w:ascii="仿宋_GB2312" w:hAnsi="仿宋" w:eastAsia="仿宋_GB2312"/>
          <w:bCs/>
          <w:sz w:val="32"/>
          <w:szCs w:val="32"/>
        </w:rPr>
        <w:t>3.《北京青年政治学院学生拟处分意见告知书（开除学籍）》</w:t>
      </w:r>
    </w:p>
    <w:p>
      <w:pPr>
        <w:spacing w:line="560" w:lineRule="exact"/>
        <w:rPr>
          <w:rFonts w:hint="eastAsia" w:ascii="仿宋_GB2312" w:hAnsi="仿宋" w:eastAsia="仿宋_GB2312"/>
          <w:bCs/>
          <w:sz w:val="32"/>
          <w:szCs w:val="32"/>
        </w:rPr>
      </w:pPr>
      <w:r>
        <w:rPr>
          <w:rFonts w:hint="eastAsia" w:ascii="仿宋_GB2312" w:hAnsi="仿宋" w:eastAsia="仿宋_GB2312"/>
          <w:bCs/>
          <w:sz w:val="32"/>
          <w:szCs w:val="32"/>
        </w:rPr>
        <w:t xml:space="preserve">     </w:t>
      </w:r>
      <w:r>
        <w:rPr>
          <w:rFonts w:ascii="仿宋_GB2312" w:hAnsi="仿宋" w:eastAsia="仿宋_GB2312"/>
          <w:bCs/>
          <w:sz w:val="32"/>
          <w:szCs w:val="32"/>
        </w:rPr>
        <w:t xml:space="preserve">    </w:t>
      </w:r>
      <w:r>
        <w:rPr>
          <w:rFonts w:hint="eastAsia" w:ascii="仿宋_GB2312" w:hAnsi="仿宋" w:eastAsia="仿宋_GB2312"/>
          <w:bCs/>
          <w:sz w:val="32"/>
          <w:szCs w:val="32"/>
        </w:rPr>
        <w:t xml:space="preserve"> 4.《北京青年政治学院召开听证会告知书》</w:t>
      </w:r>
    </w:p>
    <w:p>
      <w:pPr>
        <w:spacing w:line="560" w:lineRule="exact"/>
        <w:rPr>
          <w:rFonts w:hint="eastAsia" w:ascii="仿宋_GB2312" w:hAnsi="仿宋" w:eastAsia="仿宋_GB2312"/>
          <w:bCs/>
          <w:sz w:val="32"/>
          <w:szCs w:val="32"/>
        </w:rPr>
      </w:pPr>
      <w:r>
        <w:rPr>
          <w:rFonts w:hint="eastAsia" w:ascii="仿宋_GB2312" w:hAnsi="仿宋" w:eastAsia="仿宋_GB2312"/>
          <w:bCs/>
          <w:sz w:val="32"/>
          <w:szCs w:val="32"/>
        </w:rPr>
        <w:t xml:space="preserve">      </w:t>
      </w:r>
      <w:r>
        <w:rPr>
          <w:rFonts w:hint="eastAsia" w:ascii="仿宋_GB2312" w:hAnsi="仿宋" w:eastAsia="仿宋_GB2312"/>
          <w:bCs/>
          <w:sz w:val="32"/>
          <w:szCs w:val="32"/>
          <w:lang w:val="en-US" w:eastAsia="zh-CN"/>
        </w:rPr>
        <w:t xml:space="preserve">    </w:t>
      </w:r>
      <w:bookmarkStart w:id="2" w:name="_GoBack"/>
      <w:bookmarkEnd w:id="2"/>
      <w:r>
        <w:rPr>
          <w:rFonts w:hint="eastAsia" w:ascii="仿宋_GB2312" w:hAnsi="仿宋" w:eastAsia="仿宋_GB2312"/>
          <w:bCs/>
          <w:sz w:val="32"/>
          <w:szCs w:val="32"/>
        </w:rPr>
        <w:t>5.《北京青年政治学院学生处分决定送达通知书》</w:t>
      </w:r>
    </w:p>
    <w:p>
      <w:pPr>
        <w:spacing w:line="560" w:lineRule="exact"/>
        <w:rPr>
          <w:rFonts w:hint="eastAsia" w:ascii="仿宋_GB2312" w:hAnsi="仿宋" w:eastAsia="仿宋_GB2312"/>
          <w:bCs/>
          <w:sz w:val="32"/>
          <w:szCs w:val="32"/>
        </w:rPr>
      </w:pPr>
      <w:r>
        <w:rPr>
          <w:rFonts w:hint="eastAsia" w:ascii="仿宋_GB2312" w:hAnsi="仿宋" w:eastAsia="仿宋_GB2312"/>
          <w:bCs/>
          <w:sz w:val="32"/>
          <w:szCs w:val="32"/>
        </w:rPr>
        <w:t xml:space="preserve">      </w:t>
      </w:r>
      <w:r>
        <w:rPr>
          <w:rFonts w:hint="eastAsia" w:ascii="仿宋_GB2312" w:hAnsi="仿宋" w:eastAsia="仿宋_GB2312"/>
          <w:bCs/>
          <w:sz w:val="32"/>
          <w:szCs w:val="32"/>
          <w:lang w:val="en-US" w:eastAsia="zh-CN"/>
        </w:rPr>
        <w:t xml:space="preserve">    </w:t>
      </w:r>
      <w:r>
        <w:rPr>
          <w:rFonts w:hint="eastAsia" w:ascii="仿宋_GB2312" w:hAnsi="仿宋" w:eastAsia="仿宋_GB2312"/>
          <w:bCs/>
          <w:sz w:val="32"/>
          <w:szCs w:val="32"/>
        </w:rPr>
        <w:t>6.《北京青年政治学院学生解除处分申请表》</w:t>
      </w:r>
    </w:p>
    <w:p>
      <w:pPr>
        <w:spacing w:line="560" w:lineRule="exact"/>
        <w:rPr>
          <w:rFonts w:hint="eastAsia" w:ascii="仿宋_GB2312" w:hAnsi="仿宋" w:eastAsia="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tbl>
      <w:tblPr>
        <w:tblStyle w:val="8"/>
        <w:tblpPr w:leftFromText="180" w:rightFromText="180" w:vertAnchor="page" w:horzAnchor="margin" w:tblpY="14233"/>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8" w:type="dxa"/>
            <w:noWrap w:val="0"/>
            <w:vAlign w:val="top"/>
          </w:tcPr>
          <w:p>
            <w:pPr>
              <w:ind w:firstLine="140" w:firstLineChars="50"/>
              <w:rPr>
                <w:rFonts w:hint="eastAsia"/>
                <w:kern w:val="0"/>
                <w:sz w:val="28"/>
                <w:szCs w:val="28"/>
              </w:rPr>
            </w:pPr>
            <w:r>
              <w:rPr>
                <w:rFonts w:hint="eastAsia" w:ascii="仿宋_GB2312" w:eastAsia="仿宋_GB2312"/>
                <w:sz w:val="28"/>
                <w:szCs w:val="28"/>
              </w:rPr>
              <w:t xml:space="preserve">党政办公室                               </w:t>
            </w:r>
            <w:r>
              <w:rPr>
                <w:rFonts w:ascii="仿宋_GB2312" w:eastAsia="仿宋_GB2312"/>
                <w:sz w:val="28"/>
                <w:szCs w:val="28"/>
              </w:rPr>
              <w:t xml:space="preserve"> </w:t>
            </w:r>
            <w:r>
              <w:rPr>
                <w:rFonts w:hint="eastAsia" w:ascii="仿宋_GB2312" w:eastAsia="仿宋_GB2312"/>
                <w:sz w:val="28"/>
                <w:szCs w:val="28"/>
              </w:rPr>
              <w:t>202</w:t>
            </w:r>
            <w:r>
              <w:rPr>
                <w:rFonts w:ascii="仿宋_GB2312" w:eastAsia="仿宋_GB2312"/>
                <w:sz w:val="28"/>
                <w:szCs w:val="28"/>
              </w:rPr>
              <w:t>4</w:t>
            </w:r>
            <w:r>
              <w:rPr>
                <w:rFonts w:hint="eastAsia" w:ascii="仿宋_GB2312" w:eastAsia="仿宋_GB2312"/>
                <w:sz w:val="28"/>
                <w:szCs w:val="28"/>
              </w:rPr>
              <w:t>年</w:t>
            </w:r>
            <w:r>
              <w:rPr>
                <w:rFonts w:ascii="仿宋_GB2312" w:eastAsia="仿宋_GB2312"/>
                <w:sz w:val="28"/>
                <w:szCs w:val="28"/>
              </w:rPr>
              <w:t>9</w:t>
            </w:r>
            <w:r>
              <w:rPr>
                <w:rFonts w:hint="eastAsia" w:ascii="仿宋_GB2312" w:eastAsia="仿宋_GB2312"/>
                <w:sz w:val="28"/>
                <w:szCs w:val="28"/>
              </w:rPr>
              <w:t>月</w:t>
            </w:r>
            <w:r>
              <w:rPr>
                <w:rFonts w:ascii="仿宋_GB2312" w:eastAsia="仿宋_GB2312"/>
                <w:sz w:val="28"/>
                <w:szCs w:val="28"/>
              </w:rPr>
              <w:t>3</w:t>
            </w:r>
            <w:r>
              <w:rPr>
                <w:rFonts w:hint="eastAsia" w:ascii="仿宋_GB2312" w:eastAsia="仿宋_GB2312"/>
                <w:sz w:val="28"/>
                <w:szCs w:val="28"/>
              </w:rPr>
              <w:t>日印发</w:t>
            </w:r>
          </w:p>
        </w:tc>
      </w:tr>
    </w:tbl>
    <w:p>
      <w:pPr>
        <w:widowControl/>
        <w:jc w:val="left"/>
        <w:rPr>
          <w:rFonts w:hint="eastAsia" w:ascii="仿宋_GB2312" w:hAnsi="仿宋_GB2312" w:eastAsia="仿宋_GB2312" w:cs="仿宋_GB2312"/>
          <w:sz w:val="32"/>
          <w:szCs w:val="32"/>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spacing w:line="48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附件1</w:t>
      </w:r>
    </w:p>
    <w:p>
      <w:pPr>
        <w:snapToGrid w:val="0"/>
        <w:jc w:val="center"/>
        <w:rPr>
          <w:rFonts w:hint="eastAsia" w:ascii="黑体" w:hAnsi="黑体" w:eastAsia="黑体" w:cs="黑体"/>
          <w:b/>
          <w:bCs/>
          <w:spacing w:val="20"/>
          <w:kern w:val="11"/>
          <w:sz w:val="36"/>
          <w:szCs w:val="36"/>
        </w:rPr>
      </w:pPr>
      <w:r>
        <w:rPr>
          <w:rFonts w:hint="eastAsia" w:ascii="黑体" w:hAnsi="黑体" w:eastAsia="黑体" w:cs="黑体"/>
          <w:b/>
          <w:bCs/>
          <w:spacing w:val="20"/>
          <w:kern w:val="11"/>
          <w:sz w:val="36"/>
          <w:szCs w:val="36"/>
        </w:rPr>
        <w:t>北京青年政治学院学生违纪处分程序单</w:t>
      </w:r>
    </w:p>
    <w:p>
      <w:pPr>
        <w:snapToGrid w:val="0"/>
        <w:spacing w:after="120"/>
        <w:rPr>
          <w:rFonts w:hint="eastAsia" w:ascii="仿宋_GB2312" w:eastAsia="仿宋_GB2312"/>
          <w:spacing w:val="20"/>
          <w:kern w:val="11"/>
          <w:sz w:val="38"/>
          <w:szCs w:val="38"/>
        </w:rPr>
      </w:pPr>
      <w:r>
        <w:rPr>
          <w:rFonts w:hint="eastAsia" w:ascii="仿宋_GB2312" w:eastAsia="仿宋_GB2312"/>
          <w:spacing w:val="20"/>
          <w:kern w:val="11"/>
          <w:sz w:val="28"/>
          <w:szCs w:val="28"/>
        </w:rPr>
        <w:t>二级学院：</w:t>
      </w:r>
      <w:r>
        <w:rPr>
          <w:rFonts w:hint="eastAsia" w:ascii="仿宋_GB2312" w:eastAsia="仿宋_GB2312"/>
          <w:spacing w:val="20"/>
          <w:kern w:val="11"/>
          <w:sz w:val="28"/>
          <w:szCs w:val="28"/>
          <w:u w:val="single"/>
        </w:rPr>
        <w:t xml:space="preserve">         </w:t>
      </w:r>
      <w:r>
        <w:rPr>
          <w:rFonts w:hint="eastAsia" w:ascii="仿宋_GB2312" w:eastAsia="仿宋_GB2312"/>
          <w:spacing w:val="20"/>
          <w:kern w:val="11"/>
          <w:sz w:val="28"/>
          <w:szCs w:val="28"/>
        </w:rPr>
        <w:t xml:space="preserve">                     20</w:t>
      </w:r>
      <w:r>
        <w:rPr>
          <w:rFonts w:hint="eastAsia" w:ascii="仿宋_GB2312" w:eastAsia="仿宋_GB2312"/>
          <w:spacing w:val="20"/>
          <w:kern w:val="11"/>
          <w:sz w:val="28"/>
          <w:szCs w:val="28"/>
          <w:u w:val="single"/>
        </w:rPr>
        <w:t xml:space="preserve">  </w:t>
      </w:r>
      <w:r>
        <w:rPr>
          <w:rFonts w:hint="eastAsia" w:ascii="仿宋_GB2312" w:eastAsia="仿宋_GB2312"/>
          <w:spacing w:val="20"/>
          <w:kern w:val="11"/>
          <w:sz w:val="28"/>
          <w:szCs w:val="28"/>
        </w:rPr>
        <w:t>-20</w:t>
      </w:r>
      <w:r>
        <w:rPr>
          <w:rFonts w:hint="eastAsia" w:ascii="仿宋_GB2312" w:eastAsia="仿宋_GB2312"/>
          <w:spacing w:val="20"/>
          <w:kern w:val="11"/>
          <w:sz w:val="28"/>
          <w:szCs w:val="28"/>
          <w:u w:val="single"/>
        </w:rPr>
        <w:t xml:space="preserve">  </w:t>
      </w:r>
      <w:r>
        <w:rPr>
          <w:rFonts w:hint="eastAsia" w:ascii="仿宋_GB2312" w:eastAsia="仿宋_GB2312"/>
          <w:sz w:val="28"/>
          <w:szCs w:val="28"/>
        </w:rPr>
        <w:t>学年第</w:t>
      </w:r>
      <w:r>
        <w:rPr>
          <w:rFonts w:hint="eastAsia" w:ascii="仿宋_GB2312" w:eastAsia="仿宋_GB2312"/>
          <w:sz w:val="28"/>
          <w:szCs w:val="28"/>
          <w:u w:val="single"/>
        </w:rPr>
        <w:t xml:space="preserve">    </w:t>
      </w:r>
      <w:r>
        <w:rPr>
          <w:rFonts w:hint="eastAsia" w:ascii="仿宋_GB2312" w:eastAsia="仿宋_GB2312"/>
          <w:sz w:val="28"/>
          <w:szCs w:val="28"/>
        </w:rPr>
        <w:t>学期</w:t>
      </w:r>
    </w:p>
    <w:tbl>
      <w:tblPr>
        <w:tblStyle w:val="8"/>
        <w:tblW w:w="1059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70"/>
        <w:gridCol w:w="1979"/>
        <w:gridCol w:w="1838"/>
        <w:gridCol w:w="743"/>
        <w:gridCol w:w="157"/>
        <w:gridCol w:w="1619"/>
        <w:gridCol w:w="504"/>
        <w:gridCol w:w="396"/>
        <w:gridCol w:w="18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70" w:type="dxa"/>
            <w:vMerge w:val="restart"/>
            <w:tcBorders>
              <w:top w:val="single" w:color="auto" w:sz="12" w:space="0"/>
              <w:left w:val="single" w:color="auto" w:sz="12" w:space="0"/>
              <w:bottom w:val="single" w:color="auto" w:sz="6" w:space="0"/>
              <w:right w:val="single" w:color="auto" w:sz="6" w:space="0"/>
            </w:tcBorders>
            <w:noWrap w:val="0"/>
            <w:vAlign w:val="center"/>
          </w:tcPr>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违纪学生</w:t>
            </w:r>
          </w:p>
          <w:p>
            <w:pPr>
              <w:spacing w:line="40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情    况</w:t>
            </w:r>
          </w:p>
        </w:tc>
        <w:tc>
          <w:tcPr>
            <w:tcW w:w="1980" w:type="dxa"/>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1839" w:type="dxa"/>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sz w:val="24"/>
              </w:rPr>
            </w:pPr>
          </w:p>
        </w:tc>
        <w:tc>
          <w:tcPr>
            <w:tcW w:w="900" w:type="dxa"/>
            <w:gridSpan w:val="2"/>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班级</w:t>
            </w:r>
          </w:p>
        </w:tc>
        <w:tc>
          <w:tcPr>
            <w:tcW w:w="1620" w:type="dxa"/>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sz w:val="24"/>
              </w:rPr>
            </w:pPr>
          </w:p>
        </w:tc>
        <w:tc>
          <w:tcPr>
            <w:tcW w:w="900" w:type="dxa"/>
            <w:gridSpan w:val="2"/>
            <w:tcBorders>
              <w:top w:val="single" w:color="auto" w:sz="12"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学号</w:t>
            </w:r>
          </w:p>
        </w:tc>
        <w:tc>
          <w:tcPr>
            <w:tcW w:w="1885" w:type="dxa"/>
            <w:tcBorders>
              <w:top w:val="single" w:color="auto" w:sz="12" w:space="0"/>
              <w:left w:val="single" w:color="auto" w:sz="6" w:space="0"/>
              <w:bottom w:val="single" w:color="auto" w:sz="6" w:space="0"/>
              <w:right w:val="single" w:color="auto" w:sz="12" w:space="0"/>
            </w:tcBorders>
            <w:noWrap w:val="0"/>
            <w:vAlign w:val="center"/>
          </w:tcPr>
          <w:p>
            <w:pPr>
              <w:jc w:val="center"/>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00" w:type="dxa"/>
            <w:vMerge w:val="continue"/>
            <w:tcBorders>
              <w:top w:val="single" w:color="auto" w:sz="12" w:space="0"/>
              <w:left w:val="single" w:color="auto" w:sz="12" w:space="0"/>
              <w:bottom w:val="single" w:color="auto" w:sz="6" w:space="0"/>
              <w:right w:val="single" w:color="auto" w:sz="6" w:space="0"/>
            </w:tcBorders>
            <w:noWrap w:val="0"/>
            <w:vAlign w:val="center"/>
          </w:tcPr>
          <w:p>
            <w:pPr>
              <w:widowControl/>
              <w:jc w:val="left"/>
              <w:rPr>
                <w:rFonts w:ascii="仿宋_GB2312" w:hAnsi="仿宋_GB2312" w:eastAsia="仿宋_GB2312" w:cs="仿宋_GB2312"/>
                <w:b/>
                <w:bCs/>
                <w:sz w:val="24"/>
              </w:rPr>
            </w:pPr>
          </w:p>
        </w:tc>
        <w:tc>
          <w:tcPr>
            <w:tcW w:w="1980"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有无违纪记录</w:t>
            </w:r>
          </w:p>
        </w:tc>
        <w:tc>
          <w:tcPr>
            <w:tcW w:w="7144" w:type="dxa"/>
            <w:gridSpan w:val="7"/>
            <w:tcBorders>
              <w:top w:val="single" w:color="auto" w:sz="6" w:space="0"/>
              <w:left w:val="single" w:color="auto" w:sz="6" w:space="0"/>
              <w:bottom w:val="single" w:color="auto" w:sz="6" w:space="0"/>
              <w:right w:val="single" w:color="auto" w:sz="12" w:space="0"/>
            </w:tcBorders>
            <w:noWrap w:val="0"/>
            <w:vAlign w:val="center"/>
          </w:tcPr>
          <w:p>
            <w:pPr>
              <w:ind w:firstLine="480" w:firstLineChars="200"/>
              <w:jc w:val="center"/>
              <w:rPr>
                <w:rFonts w:hint="eastAsia"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1" w:hRule="atLeast"/>
          <w:jc w:val="center"/>
        </w:trPr>
        <w:tc>
          <w:tcPr>
            <w:tcW w:w="1470" w:type="dxa"/>
            <w:tcBorders>
              <w:top w:val="single" w:color="auto" w:sz="6" w:space="0"/>
              <w:left w:val="single" w:color="auto" w:sz="12"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学生违纪</w:t>
            </w:r>
          </w:p>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情况说明</w:t>
            </w:r>
          </w:p>
        </w:tc>
        <w:tc>
          <w:tcPr>
            <w:tcW w:w="9124" w:type="dxa"/>
            <w:gridSpan w:val="8"/>
            <w:tcBorders>
              <w:top w:val="single" w:color="auto" w:sz="6" w:space="0"/>
              <w:left w:val="single" w:color="auto" w:sz="6" w:space="0"/>
              <w:bottom w:val="single" w:color="auto" w:sz="6" w:space="0"/>
              <w:right w:val="single" w:color="auto" w:sz="12" w:space="0"/>
            </w:tcBorders>
            <w:noWrap w:val="0"/>
            <w:vAlign w:val="top"/>
          </w:tcPr>
          <w:p>
            <w:pPr>
              <w:wordWrap w:val="0"/>
              <w:jc w:val="right"/>
              <w:rPr>
                <w:rFonts w:hint="eastAsia" w:ascii="仿宋_GB2312" w:hAnsi="仿宋_GB2312" w:eastAsia="仿宋_GB2312" w:cs="仿宋_GB2312"/>
                <w:szCs w:val="21"/>
              </w:rPr>
            </w:pPr>
          </w:p>
          <w:p>
            <w:pPr>
              <w:rPr>
                <w:rFonts w:hint="eastAsia" w:ascii="仿宋_GB2312" w:hAnsi="仿宋_GB2312" w:eastAsia="仿宋_GB2312" w:cs="仿宋_GB2312"/>
                <w:szCs w:val="21"/>
              </w:rPr>
            </w:pPr>
          </w:p>
          <w:p>
            <w:pPr>
              <w:wordWrap w:val="0"/>
              <w:jc w:val="right"/>
              <w:rPr>
                <w:rFonts w:hint="eastAsia" w:ascii="仿宋_GB2312" w:hAnsi="仿宋_GB2312" w:eastAsia="仿宋_GB2312" w:cs="仿宋_GB2312"/>
                <w:szCs w:val="21"/>
              </w:rPr>
            </w:pPr>
          </w:p>
          <w:p>
            <w:pPr>
              <w:wordWrap w:val="0"/>
              <w:jc w:val="right"/>
              <w:rPr>
                <w:rFonts w:hint="eastAsia" w:ascii="仿宋_GB2312" w:hAnsi="仿宋_GB2312" w:eastAsia="仿宋_GB2312" w:cs="仿宋_GB2312"/>
                <w:szCs w:val="21"/>
              </w:rPr>
            </w:pPr>
            <w:r>
              <w:rPr>
                <w:rFonts w:hint="eastAsia" w:ascii="仿宋_GB2312" w:hAnsi="仿宋_GB2312" w:eastAsia="仿宋_GB2312" w:cs="仿宋_GB2312"/>
                <w:szCs w:val="21"/>
              </w:rPr>
              <w:t>学生本人签字：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8" w:hRule="atLeast"/>
          <w:jc w:val="center"/>
        </w:trPr>
        <w:tc>
          <w:tcPr>
            <w:tcW w:w="1470" w:type="dxa"/>
            <w:tcBorders>
              <w:top w:val="single" w:color="auto" w:sz="6" w:space="0"/>
              <w:left w:val="single" w:color="auto" w:sz="12"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二级学院</w:t>
            </w:r>
          </w:p>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党 总 支</w:t>
            </w:r>
          </w:p>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处分意见</w:t>
            </w:r>
          </w:p>
        </w:tc>
        <w:tc>
          <w:tcPr>
            <w:tcW w:w="9124" w:type="dxa"/>
            <w:gridSpan w:val="8"/>
            <w:tcBorders>
              <w:top w:val="single" w:color="auto" w:sz="6" w:space="0"/>
              <w:left w:val="single" w:color="auto" w:sz="6" w:space="0"/>
              <w:bottom w:val="single" w:color="auto" w:sz="6" w:space="0"/>
              <w:right w:val="single" w:color="auto" w:sz="12" w:space="0"/>
            </w:tcBorders>
            <w:noWrap w:val="0"/>
            <w:vAlign w:val="center"/>
          </w:tcPr>
          <w:p>
            <w:pPr>
              <w:tabs>
                <w:tab w:val="left" w:pos="5660"/>
              </w:tabs>
              <w:spacing w:line="4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根据《北京青年政治学院学生违纪处分规定》第</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条第</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款（及第</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条第</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款）之规定，建议给予</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同学</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处分。</w:t>
            </w:r>
          </w:p>
          <w:p>
            <w:pPr>
              <w:wordWrap w:val="0"/>
              <w:rPr>
                <w:rFonts w:hint="eastAsia" w:ascii="仿宋_GB2312" w:hAnsi="仿宋_GB2312" w:eastAsia="仿宋_GB2312" w:cs="仿宋_GB2312"/>
                <w:szCs w:val="21"/>
              </w:rPr>
            </w:pPr>
          </w:p>
          <w:p>
            <w:pPr>
              <w:wordWrap w:val="0"/>
              <w:ind w:firstLine="630" w:firstLineChars="300"/>
              <w:rPr>
                <w:rFonts w:hint="eastAsia" w:ascii="仿宋_GB2312" w:hAnsi="仿宋_GB2312" w:eastAsia="仿宋_GB2312" w:cs="仿宋_GB2312"/>
                <w:szCs w:val="21"/>
              </w:rPr>
            </w:pPr>
            <w:r>
              <w:rPr>
                <w:rFonts w:hint="eastAsia" w:ascii="仿宋_GB2312" w:hAnsi="仿宋_GB2312" w:eastAsia="仿宋_GB2312" w:cs="仿宋_GB2312"/>
                <w:szCs w:val="21"/>
              </w:rPr>
              <w:t xml:space="preserve">二级学院党总支负责人（签字）：             （二级学院党总支公章）          </w:t>
            </w:r>
          </w:p>
          <w:p>
            <w:pPr>
              <w:wordWrap w:val="0"/>
              <w:spacing w:line="400" w:lineRule="exact"/>
              <w:jc w:val="right"/>
              <w:rPr>
                <w:rFonts w:hint="eastAsia" w:ascii="仿宋_GB2312" w:hAnsi="仿宋_GB2312" w:eastAsia="仿宋_GB2312" w:cs="仿宋_GB2312"/>
                <w:szCs w:val="21"/>
              </w:rPr>
            </w:pPr>
            <w:r>
              <w:rPr>
                <w:rFonts w:hint="eastAsia" w:ascii="仿宋_GB2312" w:hAnsi="仿宋_GB2312" w:eastAsia="仿宋_GB2312" w:cs="仿宋_GB2312"/>
                <w:szCs w:val="21"/>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032" w:type="dxa"/>
            <w:gridSpan w:val="4"/>
            <w:tcBorders>
              <w:top w:val="single" w:color="auto" w:sz="6" w:space="0"/>
              <w:left w:val="single" w:color="auto" w:sz="12"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是否告知学生拟处分意见并听取学生的陈述和申辩</w:t>
            </w:r>
          </w:p>
        </w:tc>
        <w:tc>
          <w:tcPr>
            <w:tcW w:w="2281"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是</w:t>
            </w:r>
            <w:r>
              <w:rPr>
                <w:rFonts w:ascii="仿宋_GB2312" w:hAnsi="仿宋_GB2312" w:eastAsia="仿宋_GB2312" w:cs="仿宋_GB2312"/>
                <w:sz w:val="24"/>
              </w:rPr>
              <w:sym w:font="Wingdings 2" w:char="F0A3"/>
            </w:r>
          </w:p>
        </w:tc>
        <w:tc>
          <w:tcPr>
            <w:tcW w:w="2281" w:type="dxa"/>
            <w:gridSpan w:val="2"/>
            <w:tcBorders>
              <w:top w:val="single" w:color="auto" w:sz="6" w:space="0"/>
              <w:left w:val="single" w:color="auto" w:sz="6" w:space="0"/>
              <w:bottom w:val="single" w:color="auto" w:sz="6" w:space="0"/>
              <w:right w:val="single" w:color="auto" w:sz="12" w:space="0"/>
            </w:tcBorders>
            <w:noWrap w:val="0"/>
            <w:vAlign w:val="center"/>
          </w:tcPr>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否</w:t>
            </w:r>
            <w:r>
              <w:rPr>
                <w:rFonts w:ascii="仿宋_GB2312" w:hAnsi="仿宋_GB2312" w:eastAsia="仿宋_GB2312" w:cs="仿宋_GB2312"/>
                <w:sz w:val="24"/>
              </w:rPr>
              <w:sym w:font="Wingdings 2" w:char="F0A3"/>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032" w:type="dxa"/>
            <w:gridSpan w:val="4"/>
            <w:tcBorders>
              <w:top w:val="single" w:color="auto" w:sz="6" w:space="0"/>
              <w:left w:val="single" w:color="auto" w:sz="12"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是否要求召开听证会（仅开除学籍处分意见填写）</w:t>
            </w:r>
          </w:p>
        </w:tc>
        <w:tc>
          <w:tcPr>
            <w:tcW w:w="2281" w:type="dxa"/>
            <w:gridSpan w:val="3"/>
            <w:tcBorders>
              <w:top w:val="single" w:color="auto" w:sz="6" w:space="0"/>
              <w:left w:val="single" w:color="auto" w:sz="6"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是</w:t>
            </w:r>
            <w:r>
              <w:rPr>
                <w:rFonts w:ascii="仿宋_GB2312" w:hAnsi="仿宋_GB2312" w:eastAsia="仿宋_GB2312" w:cs="仿宋_GB2312"/>
                <w:sz w:val="24"/>
              </w:rPr>
              <w:sym w:font="Wingdings 2" w:char="F0A3"/>
            </w:r>
          </w:p>
        </w:tc>
        <w:tc>
          <w:tcPr>
            <w:tcW w:w="2281" w:type="dxa"/>
            <w:gridSpan w:val="2"/>
            <w:tcBorders>
              <w:top w:val="single" w:color="auto" w:sz="6" w:space="0"/>
              <w:left w:val="single" w:color="auto" w:sz="6" w:space="0"/>
              <w:bottom w:val="single" w:color="auto" w:sz="6" w:space="0"/>
              <w:right w:val="single" w:color="auto" w:sz="12" w:space="0"/>
            </w:tcBorders>
            <w:noWrap w:val="0"/>
            <w:vAlign w:val="center"/>
          </w:tcPr>
          <w:p>
            <w:pPr>
              <w:spacing w:line="3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否</w:t>
            </w:r>
            <w:r>
              <w:rPr>
                <w:rFonts w:ascii="仿宋_GB2312" w:hAnsi="仿宋_GB2312" w:eastAsia="仿宋_GB2312" w:cs="仿宋_GB2312"/>
                <w:sz w:val="24"/>
              </w:rPr>
              <w:sym w:font="Wingdings 2" w:char="F0A3"/>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8" w:hRule="atLeast"/>
          <w:jc w:val="center"/>
        </w:trPr>
        <w:tc>
          <w:tcPr>
            <w:tcW w:w="1470" w:type="dxa"/>
            <w:tcBorders>
              <w:top w:val="single" w:color="auto" w:sz="6" w:space="0"/>
              <w:left w:val="single" w:color="auto" w:sz="12"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听 证 会</w:t>
            </w:r>
          </w:p>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评议意见</w:t>
            </w:r>
          </w:p>
        </w:tc>
        <w:tc>
          <w:tcPr>
            <w:tcW w:w="9124" w:type="dxa"/>
            <w:gridSpan w:val="8"/>
            <w:tcBorders>
              <w:top w:val="single" w:color="auto" w:sz="6" w:space="0"/>
              <w:left w:val="single" w:color="auto" w:sz="6" w:space="0"/>
              <w:bottom w:val="single" w:color="auto" w:sz="6" w:space="0"/>
              <w:right w:val="single" w:color="auto" w:sz="12" w:space="0"/>
            </w:tcBorders>
            <w:noWrap w:val="0"/>
            <w:vAlign w:val="center"/>
          </w:tcPr>
          <w:p>
            <w:pPr>
              <w:wordWrap w:val="0"/>
              <w:ind w:firstLine="630" w:firstLineChars="300"/>
              <w:jc w:val="left"/>
              <w:rPr>
                <w:rFonts w:hint="eastAsia" w:ascii="仿宋_GB2312" w:hAnsi="仿宋_GB2312" w:eastAsia="仿宋_GB2312"/>
                <w:szCs w:val="21"/>
              </w:rPr>
            </w:pPr>
            <w:r>
              <w:rPr>
                <w:rFonts w:hint="eastAsia" w:ascii="仿宋_GB2312" w:hAnsi="仿宋_GB2312" w:eastAsia="仿宋_GB2312"/>
                <w:szCs w:val="21"/>
              </w:rPr>
              <w:t>经</w:t>
            </w:r>
            <w:r>
              <w:rPr>
                <w:rFonts w:hint="eastAsia" w:ascii="仿宋_GB2312" w:hAnsi="仿宋_GB2312" w:eastAsia="仿宋_GB2312"/>
                <w:szCs w:val="21"/>
                <w:u w:val="single"/>
              </w:rPr>
              <w:t xml:space="preserve">    </w:t>
            </w:r>
            <w:r>
              <w:rPr>
                <w:rFonts w:hint="eastAsia" w:ascii="仿宋_GB2312" w:hAnsi="仿宋_GB2312" w:eastAsia="仿宋_GB2312"/>
                <w:szCs w:val="21"/>
              </w:rPr>
              <w:t>年</w:t>
            </w:r>
            <w:r>
              <w:rPr>
                <w:rFonts w:hint="eastAsia" w:ascii="仿宋_GB2312" w:hAnsi="仿宋_GB2312" w:eastAsia="仿宋_GB2312"/>
                <w:szCs w:val="21"/>
                <w:u w:val="single"/>
              </w:rPr>
              <w:t xml:space="preserve">  </w:t>
            </w:r>
            <w:r>
              <w:rPr>
                <w:rFonts w:hint="eastAsia" w:ascii="仿宋_GB2312" w:hAnsi="仿宋_GB2312" w:eastAsia="仿宋_GB2312"/>
                <w:szCs w:val="21"/>
              </w:rPr>
              <w:t>月</w:t>
            </w:r>
            <w:r>
              <w:rPr>
                <w:rFonts w:hint="eastAsia" w:ascii="仿宋_GB2312" w:hAnsi="仿宋_GB2312" w:eastAsia="仿宋_GB2312"/>
                <w:szCs w:val="21"/>
                <w:u w:val="single"/>
              </w:rPr>
              <w:t xml:space="preserve">  </w:t>
            </w:r>
            <w:r>
              <w:rPr>
                <w:rFonts w:hint="eastAsia" w:ascii="仿宋_GB2312" w:hAnsi="仿宋_GB2312" w:eastAsia="仿宋_GB2312"/>
                <w:szCs w:val="21"/>
              </w:rPr>
              <w:t>日听证会评议，</w:t>
            </w:r>
            <w:r>
              <w:rPr>
                <w:rFonts w:hint="eastAsia" w:ascii="仿宋_GB2312" w:hAnsi="仿宋_GB2312" w:eastAsia="仿宋_GB2312"/>
                <w:szCs w:val="21"/>
                <w:u w:val="single"/>
              </w:rPr>
              <w:t xml:space="preserve">          </w:t>
            </w:r>
            <w:r>
              <w:rPr>
                <w:rFonts w:hint="eastAsia" w:ascii="仿宋_GB2312" w:hAnsi="仿宋_GB2312" w:eastAsia="仿宋_GB2312"/>
                <w:szCs w:val="21"/>
              </w:rPr>
              <w:t>同意（不同意）原处理意见，给予</w:t>
            </w:r>
            <w:r>
              <w:rPr>
                <w:rFonts w:hint="eastAsia" w:ascii="仿宋_GB2312" w:hAnsi="仿宋_GB2312" w:eastAsia="仿宋_GB2312"/>
                <w:szCs w:val="21"/>
                <w:u w:val="single"/>
              </w:rPr>
              <w:t xml:space="preserve">          </w:t>
            </w:r>
            <w:r>
              <w:rPr>
                <w:rFonts w:hint="eastAsia" w:ascii="仿宋_GB2312" w:hAnsi="仿宋_GB2312" w:eastAsia="仿宋_GB2312"/>
                <w:szCs w:val="21"/>
              </w:rPr>
              <w:t>同学</w:t>
            </w:r>
            <w:r>
              <w:rPr>
                <w:rFonts w:hint="eastAsia" w:ascii="仿宋_GB2312" w:hAnsi="仿宋_GB2312" w:eastAsia="仿宋_GB2312"/>
                <w:szCs w:val="21"/>
                <w:u w:val="single"/>
              </w:rPr>
              <w:t xml:space="preserve">                 </w:t>
            </w:r>
            <w:r>
              <w:rPr>
                <w:rFonts w:hint="eastAsia" w:ascii="仿宋_GB2312" w:hAnsi="仿宋_GB2312" w:eastAsia="仿宋_GB2312"/>
                <w:szCs w:val="21"/>
              </w:rPr>
              <w:t>处分。</w:t>
            </w:r>
          </w:p>
          <w:p>
            <w:pPr>
              <w:wordWrap w:val="0"/>
              <w:ind w:firstLine="630" w:firstLineChars="300"/>
              <w:jc w:val="left"/>
              <w:rPr>
                <w:rFonts w:hint="eastAsia" w:ascii="仿宋_GB2312" w:hAnsi="仿宋_GB2312" w:eastAsia="仿宋_GB2312"/>
                <w:szCs w:val="21"/>
              </w:rPr>
            </w:pPr>
          </w:p>
          <w:p>
            <w:pPr>
              <w:wordWrap w:val="0"/>
              <w:ind w:firstLine="630" w:firstLineChars="300"/>
              <w:jc w:val="left"/>
              <w:rPr>
                <w:rFonts w:hint="eastAsia" w:ascii="仿宋_GB2312" w:hAnsi="仿宋_GB2312" w:eastAsia="仿宋_GB2312"/>
                <w:szCs w:val="21"/>
              </w:rPr>
            </w:pPr>
            <w:r>
              <w:rPr>
                <w:rFonts w:hint="eastAsia" w:ascii="仿宋_GB2312" w:hAnsi="仿宋_GB2312" w:eastAsia="仿宋_GB2312"/>
                <w:szCs w:val="21"/>
              </w:rPr>
              <w:t xml:space="preserve">二级学院党总支负责人（签字）：             （二级学院党总支公章）          </w:t>
            </w:r>
          </w:p>
          <w:p>
            <w:pPr>
              <w:wordWrap w:val="0"/>
              <w:spacing w:line="400" w:lineRule="exact"/>
              <w:jc w:val="right"/>
              <w:rPr>
                <w:rFonts w:hint="eastAsia" w:ascii="仿宋_GB2312" w:hAnsi="仿宋_GB2312" w:eastAsia="仿宋_GB2312"/>
                <w:szCs w:val="21"/>
              </w:rPr>
            </w:pPr>
            <w:r>
              <w:rPr>
                <w:rFonts w:hint="eastAsia" w:ascii="仿宋_GB2312" w:hAnsi="仿宋_GB2312" w:eastAsia="仿宋_GB2312"/>
                <w:szCs w:val="21"/>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atLeast"/>
          <w:jc w:val="center"/>
        </w:trPr>
        <w:tc>
          <w:tcPr>
            <w:tcW w:w="1470" w:type="dxa"/>
            <w:tcBorders>
              <w:top w:val="single" w:color="auto" w:sz="6" w:space="0"/>
              <w:left w:val="single" w:color="auto" w:sz="12" w:space="0"/>
              <w:bottom w:val="single" w:color="auto" w:sz="6" w:space="0"/>
              <w:right w:val="single" w:color="auto" w:sz="6" w:space="0"/>
            </w:tcBorders>
            <w:noWrap w:val="0"/>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责任单位</w:t>
            </w:r>
          </w:p>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复审意见</w:t>
            </w:r>
          </w:p>
        </w:tc>
        <w:tc>
          <w:tcPr>
            <w:tcW w:w="9124" w:type="dxa"/>
            <w:gridSpan w:val="8"/>
            <w:tcBorders>
              <w:top w:val="single" w:color="auto" w:sz="6" w:space="0"/>
              <w:left w:val="single" w:color="auto" w:sz="6" w:space="0"/>
              <w:bottom w:val="single" w:color="auto" w:sz="6" w:space="0"/>
              <w:right w:val="single" w:color="auto" w:sz="12" w:space="0"/>
            </w:tcBorders>
            <w:noWrap w:val="0"/>
            <w:vAlign w:val="center"/>
          </w:tcPr>
          <w:p>
            <w:pPr>
              <w:spacing w:line="400" w:lineRule="exact"/>
              <w:ind w:firstLine="420" w:firstLineChars="200"/>
              <w:jc w:val="left"/>
              <w:rPr>
                <w:rFonts w:hint="eastAsia" w:ascii="仿宋_GB2312" w:hAnsi="仿宋_GB2312" w:eastAsia="仿宋_GB2312"/>
                <w:szCs w:val="21"/>
              </w:rPr>
            </w:pPr>
            <w:r>
              <w:rPr>
                <w:rFonts w:hint="eastAsia" w:ascii="仿宋_GB2312" w:hAnsi="仿宋_GB2312" w:eastAsia="仿宋_GB2312"/>
                <w:szCs w:val="21"/>
              </w:rPr>
              <w:t>根据</w:t>
            </w:r>
            <w:r>
              <w:rPr>
                <w:rFonts w:hint="eastAsia" w:ascii="仿宋_GB2312" w:hAnsi="仿宋_GB2312" w:eastAsia="仿宋_GB2312"/>
                <w:szCs w:val="21"/>
                <w:u w:val="single"/>
              </w:rPr>
              <w:t xml:space="preserve">                          </w:t>
            </w:r>
            <w:r>
              <w:rPr>
                <w:rFonts w:hint="eastAsia" w:ascii="仿宋_GB2312" w:hAnsi="仿宋_GB2312" w:eastAsia="仿宋_GB2312"/>
                <w:szCs w:val="21"/>
              </w:rPr>
              <w:t>规定，经复核，</w:t>
            </w:r>
            <w:r>
              <w:rPr>
                <w:rFonts w:hint="eastAsia" w:ascii="仿宋_GB2312" w:hAnsi="仿宋_GB2312" w:eastAsia="仿宋_GB2312"/>
                <w:szCs w:val="21"/>
                <w:u w:val="single"/>
              </w:rPr>
              <w:t xml:space="preserve">          </w:t>
            </w:r>
            <w:r>
              <w:rPr>
                <w:rFonts w:hint="eastAsia" w:ascii="仿宋_GB2312" w:hAnsi="仿宋_GB2312" w:eastAsia="仿宋_GB2312"/>
                <w:szCs w:val="21"/>
              </w:rPr>
              <w:t>同意（不同意）给予</w:t>
            </w:r>
            <w:r>
              <w:rPr>
                <w:rFonts w:hint="eastAsia" w:ascii="仿宋_GB2312" w:hAnsi="仿宋_GB2312" w:eastAsia="仿宋_GB2312"/>
                <w:szCs w:val="21"/>
                <w:u w:val="single"/>
              </w:rPr>
              <w:t xml:space="preserve">          </w:t>
            </w:r>
            <w:r>
              <w:rPr>
                <w:rFonts w:hint="eastAsia" w:ascii="仿宋_GB2312" w:hAnsi="仿宋_GB2312" w:eastAsia="仿宋_GB2312"/>
                <w:szCs w:val="21"/>
              </w:rPr>
              <w:t>同学</w:t>
            </w:r>
            <w:r>
              <w:rPr>
                <w:rFonts w:hint="eastAsia" w:ascii="仿宋_GB2312" w:hAnsi="仿宋_GB2312" w:eastAsia="仿宋_GB2312"/>
                <w:szCs w:val="21"/>
                <w:u w:val="single"/>
              </w:rPr>
              <w:t xml:space="preserve">                 </w:t>
            </w:r>
            <w:r>
              <w:rPr>
                <w:rFonts w:hint="eastAsia" w:ascii="仿宋_GB2312" w:hAnsi="仿宋_GB2312" w:eastAsia="仿宋_GB2312"/>
                <w:szCs w:val="21"/>
              </w:rPr>
              <w:t>处分。（不同意原因另附页说明）</w:t>
            </w:r>
          </w:p>
          <w:p>
            <w:pPr>
              <w:wordWrap w:val="0"/>
              <w:ind w:firstLine="630" w:firstLineChars="300"/>
              <w:jc w:val="right"/>
              <w:rPr>
                <w:rFonts w:hint="eastAsia" w:ascii="仿宋_GB2312" w:hAnsi="仿宋_GB2312" w:eastAsia="仿宋_GB2312"/>
                <w:szCs w:val="21"/>
              </w:rPr>
            </w:pPr>
            <w:r>
              <w:rPr>
                <w:rFonts w:hint="eastAsia" w:ascii="仿宋_GB2312" w:hAnsi="仿宋_GB2312" w:eastAsia="仿宋_GB2312"/>
                <w:szCs w:val="21"/>
              </w:rPr>
              <w:t xml:space="preserve">（部门公章）               </w:t>
            </w:r>
          </w:p>
          <w:p>
            <w:pPr>
              <w:wordWrap w:val="0"/>
              <w:spacing w:line="400" w:lineRule="exact"/>
              <w:jc w:val="right"/>
              <w:rPr>
                <w:rFonts w:hint="eastAsia" w:ascii="仿宋_GB2312" w:hAnsi="仿宋_GB2312" w:eastAsia="仿宋_GB2312"/>
                <w:szCs w:val="21"/>
              </w:rPr>
            </w:pPr>
            <w:r>
              <w:rPr>
                <w:rFonts w:hint="eastAsia" w:ascii="仿宋_GB2312" w:hAnsi="仿宋_GB2312" w:eastAsia="仿宋_GB2312"/>
                <w:szCs w:val="21"/>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atLeast"/>
          <w:jc w:val="center"/>
        </w:trPr>
        <w:tc>
          <w:tcPr>
            <w:tcW w:w="1470" w:type="dxa"/>
            <w:tcBorders>
              <w:top w:val="single" w:color="auto" w:sz="6" w:space="0"/>
              <w:left w:val="single" w:color="auto" w:sz="12" w:space="0"/>
              <w:bottom w:val="single" w:color="auto" w:sz="6" w:space="0"/>
              <w:right w:val="single" w:color="auto" w:sz="6" w:space="0"/>
            </w:tcBorders>
            <w:noWrap w:val="0"/>
            <w:tcMar>
              <w:top w:w="0" w:type="dxa"/>
              <w:left w:w="100" w:type="dxa"/>
              <w:bottom w:w="0" w:type="dxa"/>
              <w:right w:w="100" w:type="dxa"/>
            </w:tcMar>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学生工作</w:t>
            </w:r>
          </w:p>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委 员 会</w:t>
            </w:r>
          </w:p>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研究意见</w:t>
            </w:r>
          </w:p>
        </w:tc>
        <w:tc>
          <w:tcPr>
            <w:tcW w:w="9124" w:type="dxa"/>
            <w:gridSpan w:val="8"/>
            <w:tcBorders>
              <w:top w:val="single" w:color="auto" w:sz="6" w:space="0"/>
              <w:left w:val="single" w:color="auto" w:sz="6" w:space="0"/>
              <w:bottom w:val="single" w:color="auto" w:sz="6" w:space="0"/>
              <w:right w:val="single" w:color="auto" w:sz="12" w:space="0"/>
            </w:tcBorders>
            <w:noWrap w:val="0"/>
            <w:tcMar>
              <w:top w:w="0" w:type="dxa"/>
              <w:left w:w="100" w:type="dxa"/>
              <w:bottom w:w="0" w:type="dxa"/>
              <w:right w:w="100" w:type="dxa"/>
            </w:tcMar>
            <w:vAlign w:val="center"/>
          </w:tcPr>
          <w:p>
            <w:pPr>
              <w:tabs>
                <w:tab w:val="left" w:pos="4511"/>
              </w:tabs>
              <w:spacing w:line="400" w:lineRule="exact"/>
              <w:ind w:firstLine="420" w:firstLineChars="200"/>
              <w:jc w:val="left"/>
              <w:rPr>
                <w:rFonts w:hint="eastAsia" w:ascii="仿宋_GB2312" w:hAnsi="仿宋_GB2312" w:eastAsia="仿宋_GB2312"/>
                <w:szCs w:val="21"/>
              </w:rPr>
            </w:pPr>
            <w:r>
              <w:rPr>
                <w:rFonts w:hint="eastAsia" w:ascii="仿宋_GB2312" w:hAnsi="仿宋_GB2312" w:eastAsia="仿宋_GB2312"/>
                <w:szCs w:val="21"/>
              </w:rPr>
              <w:t>根据</w:t>
            </w:r>
            <w:r>
              <w:rPr>
                <w:rFonts w:hint="eastAsia" w:ascii="仿宋_GB2312" w:hAnsi="仿宋_GB2312" w:eastAsia="仿宋_GB2312"/>
                <w:szCs w:val="21"/>
                <w:u w:val="single"/>
              </w:rPr>
              <w:t xml:space="preserve">                          </w:t>
            </w:r>
            <w:r>
              <w:rPr>
                <w:rFonts w:hint="eastAsia" w:ascii="仿宋_GB2312" w:hAnsi="仿宋_GB2312" w:eastAsia="仿宋_GB2312"/>
                <w:szCs w:val="21"/>
              </w:rPr>
              <w:t>规定，经研究，</w:t>
            </w:r>
            <w:r>
              <w:rPr>
                <w:rFonts w:hint="eastAsia" w:ascii="仿宋_GB2312" w:hAnsi="仿宋_GB2312" w:eastAsia="仿宋_GB2312"/>
                <w:szCs w:val="21"/>
                <w:u w:val="single"/>
              </w:rPr>
              <w:t xml:space="preserve">          </w:t>
            </w:r>
            <w:r>
              <w:rPr>
                <w:rFonts w:hint="eastAsia" w:ascii="仿宋_GB2312" w:hAnsi="仿宋_GB2312" w:eastAsia="仿宋_GB2312"/>
                <w:szCs w:val="21"/>
              </w:rPr>
              <w:t>同意（不同意）给予</w:t>
            </w:r>
            <w:r>
              <w:rPr>
                <w:rFonts w:hint="eastAsia" w:ascii="仿宋_GB2312" w:hAnsi="仿宋_GB2312" w:eastAsia="仿宋_GB2312"/>
                <w:szCs w:val="21"/>
                <w:u w:val="single"/>
              </w:rPr>
              <w:t xml:space="preserve">          </w:t>
            </w:r>
            <w:r>
              <w:rPr>
                <w:rFonts w:hint="eastAsia" w:ascii="仿宋_GB2312" w:hAnsi="仿宋_GB2312" w:eastAsia="仿宋_GB2312"/>
                <w:szCs w:val="21"/>
              </w:rPr>
              <w:t>同学</w:t>
            </w:r>
            <w:r>
              <w:rPr>
                <w:rFonts w:hint="eastAsia" w:ascii="仿宋_GB2312" w:hAnsi="仿宋_GB2312" w:eastAsia="仿宋_GB2312"/>
                <w:szCs w:val="21"/>
                <w:u w:val="single"/>
              </w:rPr>
              <w:t xml:space="preserve">                 </w:t>
            </w:r>
            <w:r>
              <w:rPr>
                <w:rFonts w:hint="eastAsia" w:ascii="仿宋_GB2312" w:hAnsi="仿宋_GB2312" w:eastAsia="仿宋_GB2312"/>
                <w:szCs w:val="21"/>
              </w:rPr>
              <w:t>处分。（不同意原因另附页说明）</w:t>
            </w:r>
          </w:p>
          <w:p>
            <w:pPr>
              <w:wordWrap w:val="0"/>
              <w:spacing w:line="400" w:lineRule="exact"/>
              <w:jc w:val="right"/>
              <w:rPr>
                <w:rFonts w:hint="eastAsia" w:ascii="仿宋_GB2312" w:hAnsi="仿宋_GB2312" w:eastAsia="仿宋_GB2312"/>
                <w:szCs w:val="21"/>
              </w:rPr>
            </w:pPr>
            <w:r>
              <w:rPr>
                <w:rFonts w:hint="eastAsia" w:ascii="仿宋_GB2312" w:hAnsi="仿宋_GB2312" w:eastAsia="仿宋_GB2312"/>
                <w:szCs w:val="21"/>
              </w:rPr>
              <w:t xml:space="preserve">委员会主任：                        年    月    日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1" w:hRule="atLeast"/>
          <w:jc w:val="center"/>
        </w:trPr>
        <w:tc>
          <w:tcPr>
            <w:tcW w:w="1470" w:type="dxa"/>
            <w:tcBorders>
              <w:top w:val="single" w:color="auto" w:sz="6" w:space="0"/>
              <w:left w:val="single" w:color="auto" w:sz="12" w:space="0"/>
              <w:bottom w:val="single" w:color="auto" w:sz="6" w:space="0"/>
              <w:right w:val="single" w:color="auto" w:sz="6" w:space="0"/>
            </w:tcBorders>
            <w:noWrap w:val="0"/>
            <w:tcMar>
              <w:top w:w="0" w:type="dxa"/>
              <w:left w:w="100" w:type="dxa"/>
              <w:bottom w:w="0" w:type="dxa"/>
              <w:right w:w="100" w:type="dxa"/>
            </w:tcMar>
            <w:vAlign w:val="center"/>
          </w:tcPr>
          <w:p>
            <w:pPr>
              <w:spacing w:line="360" w:lineRule="exact"/>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学    院</w:t>
            </w:r>
          </w:p>
          <w:p>
            <w:pPr>
              <w:spacing w:line="360" w:lineRule="exact"/>
              <w:jc w:val="center"/>
              <w:rPr>
                <w:rFonts w:hint="eastAsia" w:ascii="仿宋_GB2312" w:hAnsi="仿宋_GB2312" w:eastAsia="仿宋_GB2312" w:cs="仿宋_GB2312"/>
                <w:b/>
                <w:bCs/>
                <w:spacing w:val="-20"/>
                <w:sz w:val="24"/>
              </w:rPr>
            </w:pPr>
            <w:r>
              <w:rPr>
                <w:rFonts w:hint="eastAsia" w:ascii="仿宋_GB2312" w:hAnsi="仿宋_GB2312" w:eastAsia="仿宋_GB2312" w:cs="仿宋_GB2312"/>
                <w:b/>
                <w:bCs/>
                <w:sz w:val="24"/>
              </w:rPr>
              <w:t>意    见</w:t>
            </w:r>
          </w:p>
        </w:tc>
        <w:tc>
          <w:tcPr>
            <w:tcW w:w="9124" w:type="dxa"/>
            <w:gridSpan w:val="8"/>
            <w:tcBorders>
              <w:top w:val="single" w:color="auto" w:sz="6" w:space="0"/>
              <w:left w:val="single" w:color="auto" w:sz="6" w:space="0"/>
              <w:bottom w:val="single" w:color="auto" w:sz="6" w:space="0"/>
              <w:right w:val="single" w:color="auto" w:sz="12" w:space="0"/>
            </w:tcBorders>
            <w:noWrap w:val="0"/>
            <w:tcMar>
              <w:top w:w="0" w:type="dxa"/>
              <w:left w:w="100" w:type="dxa"/>
              <w:bottom w:w="0" w:type="dxa"/>
              <w:right w:w="100" w:type="dxa"/>
            </w:tcMar>
            <w:vAlign w:val="center"/>
          </w:tcPr>
          <w:p>
            <w:pPr>
              <w:spacing w:line="400" w:lineRule="exact"/>
              <w:ind w:firstLine="420" w:firstLineChars="200"/>
              <w:rPr>
                <w:rFonts w:hint="eastAsia" w:ascii="仿宋_GB2312" w:hAnsi="仿宋_GB2312" w:eastAsia="仿宋_GB2312"/>
                <w:szCs w:val="21"/>
              </w:rPr>
            </w:pPr>
            <w:r>
              <w:rPr>
                <w:rFonts w:hint="eastAsia" w:ascii="仿宋_GB2312" w:hAnsi="仿宋_GB2312" w:eastAsia="仿宋_GB2312"/>
                <w:szCs w:val="21"/>
              </w:rPr>
              <w:t>根据</w:t>
            </w:r>
            <w:r>
              <w:rPr>
                <w:rFonts w:hint="eastAsia" w:ascii="仿宋_GB2312" w:hAnsi="仿宋_GB2312" w:eastAsia="仿宋_GB2312"/>
                <w:szCs w:val="21"/>
                <w:u w:val="single"/>
              </w:rPr>
              <w:t xml:space="preserve">                          </w:t>
            </w:r>
            <w:r>
              <w:rPr>
                <w:rFonts w:hint="eastAsia" w:ascii="仿宋_GB2312" w:hAnsi="仿宋_GB2312" w:eastAsia="仿宋_GB2312"/>
                <w:szCs w:val="21"/>
              </w:rPr>
              <w:t>规定，经审议，</w:t>
            </w:r>
            <w:r>
              <w:rPr>
                <w:rFonts w:hint="eastAsia" w:ascii="仿宋_GB2312" w:hAnsi="仿宋_GB2312" w:eastAsia="仿宋_GB2312"/>
                <w:szCs w:val="21"/>
                <w:u w:val="single"/>
              </w:rPr>
              <w:t xml:space="preserve">          </w:t>
            </w:r>
            <w:r>
              <w:rPr>
                <w:rFonts w:hint="eastAsia" w:ascii="仿宋_GB2312" w:hAnsi="仿宋_GB2312" w:eastAsia="仿宋_GB2312"/>
                <w:szCs w:val="21"/>
              </w:rPr>
              <w:t>同意（不同意）给予</w:t>
            </w:r>
            <w:r>
              <w:rPr>
                <w:rFonts w:hint="eastAsia" w:ascii="仿宋_GB2312" w:hAnsi="仿宋_GB2312" w:eastAsia="仿宋_GB2312"/>
                <w:szCs w:val="21"/>
                <w:u w:val="single"/>
              </w:rPr>
              <w:t xml:space="preserve">          </w:t>
            </w:r>
            <w:r>
              <w:rPr>
                <w:rFonts w:hint="eastAsia" w:ascii="仿宋_GB2312" w:hAnsi="仿宋_GB2312" w:eastAsia="仿宋_GB2312"/>
                <w:szCs w:val="21"/>
              </w:rPr>
              <w:t>同学</w:t>
            </w:r>
            <w:r>
              <w:rPr>
                <w:rFonts w:hint="eastAsia" w:ascii="仿宋_GB2312" w:hAnsi="仿宋_GB2312" w:eastAsia="仿宋_GB2312"/>
                <w:szCs w:val="21"/>
                <w:u w:val="single"/>
              </w:rPr>
              <w:t xml:space="preserve">                 </w:t>
            </w:r>
            <w:r>
              <w:rPr>
                <w:rFonts w:hint="eastAsia" w:ascii="仿宋_GB2312" w:hAnsi="仿宋_GB2312" w:eastAsia="仿宋_GB2312"/>
                <w:szCs w:val="21"/>
              </w:rPr>
              <w:t>处分。（不同意原因另附页说明）</w:t>
            </w:r>
          </w:p>
          <w:p>
            <w:pPr>
              <w:wordWrap w:val="0"/>
              <w:ind w:firstLine="630" w:firstLineChars="300"/>
              <w:jc w:val="right"/>
              <w:rPr>
                <w:rFonts w:hint="eastAsia" w:ascii="仿宋_GB2312" w:hAnsi="仿宋_GB2312" w:eastAsia="仿宋_GB2312"/>
                <w:szCs w:val="21"/>
              </w:rPr>
            </w:pPr>
            <w:r>
              <w:rPr>
                <w:rFonts w:hint="eastAsia" w:ascii="仿宋_GB2312" w:hAnsi="仿宋_GB2312" w:eastAsia="仿宋_GB2312"/>
                <w:szCs w:val="21"/>
              </w:rPr>
              <w:t xml:space="preserve"> （学院公章） </w:t>
            </w:r>
            <w:r>
              <w:rPr>
                <w:rFonts w:hint="eastAsia" w:ascii="仿宋_GB2312" w:hAnsi="仿宋_GB2312" w:eastAsia="仿宋_GB2312"/>
                <w:szCs w:val="21"/>
                <w:lang w:val="en-US" w:eastAsia="zh-CN"/>
              </w:rPr>
              <w:t xml:space="preserve">   </w:t>
            </w:r>
            <w:r>
              <w:rPr>
                <w:rFonts w:hint="eastAsia" w:ascii="仿宋_GB2312" w:hAnsi="仿宋_GB2312" w:eastAsia="仿宋_GB2312"/>
                <w:szCs w:val="21"/>
              </w:rPr>
              <w:t xml:space="preserve">           </w:t>
            </w:r>
          </w:p>
          <w:p>
            <w:pPr>
              <w:tabs>
                <w:tab w:val="left" w:pos="4526"/>
              </w:tabs>
              <w:wordWrap w:val="0"/>
              <w:spacing w:line="400" w:lineRule="exact"/>
              <w:jc w:val="right"/>
              <w:rPr>
                <w:rFonts w:hint="eastAsia" w:ascii="仿宋_GB2312" w:hAnsi="仿宋_GB2312" w:eastAsia="仿宋_GB2312"/>
                <w:szCs w:val="21"/>
              </w:rPr>
            </w:pPr>
            <w:r>
              <w:rPr>
                <w:rFonts w:hint="eastAsia" w:ascii="仿宋_GB2312" w:hAnsi="仿宋_GB2312" w:eastAsia="仿宋_GB2312"/>
                <w:szCs w:val="21"/>
              </w:rPr>
              <w:t xml:space="preserve">年    月    日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4" w:hRule="atLeast"/>
          <w:jc w:val="center"/>
        </w:trPr>
        <w:tc>
          <w:tcPr>
            <w:tcW w:w="1470" w:type="dxa"/>
            <w:tcBorders>
              <w:top w:val="single" w:color="auto" w:sz="6" w:space="0"/>
              <w:left w:val="single" w:color="auto" w:sz="12" w:space="0"/>
              <w:bottom w:val="single" w:color="auto" w:sz="12" w:space="0"/>
              <w:right w:val="single" w:color="auto" w:sz="6" w:space="0"/>
            </w:tcBorders>
            <w:noWrap w:val="0"/>
            <w:tcMar>
              <w:top w:w="0" w:type="dxa"/>
              <w:left w:w="100" w:type="dxa"/>
              <w:bottom w:w="0" w:type="dxa"/>
              <w:right w:w="100" w:type="dxa"/>
            </w:tcMar>
            <w:vAlign w:val="center"/>
          </w:tcPr>
          <w:p>
            <w:pPr>
              <w:jc w:val="center"/>
              <w:rPr>
                <w:rFonts w:hint="eastAsia" w:ascii="仿宋_GB2312" w:hAnsi="仿宋_GB2312" w:eastAsia="仿宋_GB2312" w:cs="仿宋_GB2312"/>
                <w:b/>
                <w:bCs/>
                <w:spacing w:val="-20"/>
                <w:sz w:val="24"/>
              </w:rPr>
            </w:pPr>
            <w:r>
              <w:rPr>
                <w:rFonts w:hint="eastAsia" w:ascii="仿宋_GB2312" w:hAnsi="仿宋_GB2312" w:eastAsia="仿宋_GB2312" w:cs="仿宋_GB2312"/>
                <w:b/>
                <w:bCs/>
                <w:sz w:val="24"/>
              </w:rPr>
              <w:t>处分文件</w:t>
            </w:r>
          </w:p>
        </w:tc>
        <w:tc>
          <w:tcPr>
            <w:tcW w:w="9124" w:type="dxa"/>
            <w:gridSpan w:val="8"/>
            <w:tcBorders>
              <w:top w:val="single" w:color="auto" w:sz="6" w:space="0"/>
              <w:left w:val="single" w:color="auto" w:sz="6" w:space="0"/>
              <w:bottom w:val="single" w:color="auto" w:sz="12" w:space="0"/>
              <w:right w:val="single" w:color="auto" w:sz="12" w:space="0"/>
            </w:tcBorders>
            <w:noWrap w:val="0"/>
            <w:tcMar>
              <w:top w:w="0" w:type="dxa"/>
              <w:left w:w="100" w:type="dxa"/>
              <w:bottom w:w="0" w:type="dxa"/>
              <w:right w:w="100" w:type="dxa"/>
            </w:tcMar>
            <w:vAlign w:val="center"/>
          </w:tcPr>
          <w:p>
            <w:pPr>
              <w:spacing w:before="312" w:beforeLines="100"/>
              <w:ind w:firstLine="420" w:firstLineChars="200"/>
              <w:jc w:val="left"/>
              <w:rPr>
                <w:rFonts w:hint="eastAsia" w:ascii="宋体" w:hAnsi="宋体"/>
                <w:sz w:val="24"/>
              </w:rPr>
            </w:pPr>
            <w:r>
              <w:rPr>
                <w:rFonts w:hint="eastAsia" w:ascii="仿宋_GB2312" w:hAnsi="仿宋_GB2312" w:eastAsia="仿宋_GB2312"/>
                <w:szCs w:val="21"/>
              </w:rPr>
              <w:t>文件标题：</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文号：</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号</w:t>
            </w:r>
            <w:r>
              <w:rPr>
                <w:rFonts w:hint="eastAsia" w:ascii="宋体" w:hAnsi="宋体"/>
                <w:sz w:val="24"/>
              </w:rPr>
              <w:t xml:space="preserve"> </w:t>
            </w:r>
          </w:p>
          <w:p>
            <w:pPr>
              <w:wordWrap w:val="0"/>
              <w:spacing w:line="400" w:lineRule="exact"/>
              <w:ind w:firstLine="420" w:firstLineChars="200"/>
              <w:jc w:val="right"/>
              <w:rPr>
                <w:rFonts w:hint="eastAsia" w:ascii="宋体" w:hAnsi="宋体" w:eastAsia="仿宋_GB2312"/>
                <w:sz w:val="24"/>
              </w:rPr>
            </w:pPr>
            <w:r>
              <w:rPr>
                <w:rFonts w:hint="eastAsia" w:ascii="仿宋_GB2312" w:hAnsi="仿宋_GB2312" w:eastAsia="仿宋_GB2312"/>
                <w:szCs w:val="21"/>
              </w:rPr>
              <w:t xml:space="preserve">年    月    日              </w:t>
            </w:r>
          </w:p>
        </w:tc>
      </w:tr>
    </w:tbl>
    <w:p>
      <w:pPr>
        <w:ind w:left="420" w:hanging="420" w:hangingChars="200"/>
        <w:rPr>
          <w:rFonts w:hint="eastAsia" w:ascii="仿宋_GB2312" w:hAnsi="仿宋_GB2312" w:eastAsia="仿宋_GB2312" w:cs="仿宋_GB2312"/>
          <w:szCs w:val="21"/>
        </w:rPr>
      </w:pPr>
      <w:r>
        <w:rPr>
          <w:rFonts w:hint="eastAsia" w:ascii="仿宋_GB2312" w:hAnsi="仿宋_GB2312" w:eastAsia="仿宋_GB2312" w:cs="仿宋_GB2312"/>
          <w:szCs w:val="21"/>
        </w:rPr>
        <w:t>注：（1）记过及以下处分须签署责任单位（学生处/教务处）意见，留校察看及以上处分须签署学生工作委员会和学院意见；</w:t>
      </w:r>
    </w:p>
    <w:p>
      <w:pPr>
        <w:ind w:left="315" w:leftChars="150"/>
        <w:rPr>
          <w:rFonts w:hint="eastAsia" w:ascii="仿宋_GB2312" w:hAnsi="仿宋_GB2312" w:eastAsia="仿宋_GB2312" w:cs="仿宋_GB2312"/>
          <w:szCs w:val="21"/>
        </w:rPr>
      </w:pPr>
      <w:r>
        <w:rPr>
          <w:rFonts w:hint="eastAsia" w:ascii="仿宋_GB2312" w:hAnsi="仿宋_GB2312" w:eastAsia="仿宋_GB2312" w:cs="仿宋_GB2312"/>
          <w:szCs w:val="21"/>
        </w:rPr>
        <w:t>（2）本表一式三份，职能部门、二级学院、学生档案各留存一份。</w:t>
      </w:r>
    </w:p>
    <w:p>
      <w:pPr>
        <w:widowControl/>
        <w:jc w:val="left"/>
        <w:rPr>
          <w:rFonts w:ascii="仿宋_GB2312" w:hAnsi="仿宋_GB2312" w:eastAsia="仿宋_GB2312" w:cs="仿宋_GB2312"/>
          <w:szCs w:val="21"/>
        </w:rPr>
        <w:sectPr>
          <w:footerReference r:id="rId5" w:type="default"/>
          <w:pgSz w:w="11906" w:h="16838"/>
          <w:pgMar w:top="720" w:right="720" w:bottom="720" w:left="720" w:header="510" w:footer="510" w:gutter="0"/>
          <w:pgNumType w:fmt="numberInDash" w:start="5"/>
          <w:cols w:space="720" w:num="1"/>
          <w:docGrid w:type="lines" w:linePitch="312" w:charSpace="0"/>
        </w:sectPr>
      </w:pPr>
    </w:p>
    <w:p>
      <w:pPr>
        <w:spacing w:line="48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附件2</w:t>
      </w:r>
    </w:p>
    <w:p>
      <w:pPr>
        <w:spacing w:line="400" w:lineRule="exact"/>
        <w:jc w:val="center"/>
        <w:rPr>
          <w:rFonts w:hint="eastAsia" w:eastAsia="黑体"/>
          <w:b/>
          <w:sz w:val="32"/>
          <w:szCs w:val="32"/>
        </w:rPr>
      </w:pPr>
      <w:r>
        <w:rPr>
          <w:rFonts w:hint="eastAsia" w:eastAsia="黑体"/>
          <w:b/>
          <w:sz w:val="32"/>
          <w:szCs w:val="32"/>
        </w:rPr>
        <w:t>北京青年政治学院学生拟处分意见告知书</w:t>
      </w:r>
    </w:p>
    <w:p>
      <w:pPr>
        <w:spacing w:line="400" w:lineRule="exact"/>
        <w:jc w:val="center"/>
        <w:rPr>
          <w:rFonts w:eastAsia="黑体"/>
          <w:bCs/>
          <w:sz w:val="32"/>
          <w:szCs w:val="32"/>
        </w:rPr>
      </w:pPr>
      <w:r>
        <w:rPr>
          <w:rFonts w:hint="eastAsia" w:eastAsia="黑体"/>
          <w:bCs/>
          <w:sz w:val="32"/>
          <w:szCs w:val="32"/>
        </w:rPr>
        <w:t>（留校察看及以下）（存档单位留存）</w:t>
      </w:r>
    </w:p>
    <w:p>
      <w:pPr>
        <w:spacing w:line="400" w:lineRule="exact"/>
        <w:jc w:val="center"/>
        <w:rPr>
          <w:rFonts w:eastAsia="黑体"/>
          <w:bCs/>
          <w:sz w:val="32"/>
          <w:szCs w:val="32"/>
        </w:rPr>
      </w:pPr>
    </w:p>
    <w:p>
      <w:pPr>
        <w:spacing w:line="520" w:lineRule="exact"/>
        <w:ind w:firstLine="650" w:firstLineChars="250"/>
        <w:rPr>
          <w:rFonts w:ascii="宋体" w:hAnsi="宋体"/>
          <w:sz w:val="26"/>
          <w:szCs w:val="28"/>
        </w:rPr>
      </w:pPr>
      <w:r>
        <w:rPr>
          <w:rFonts w:hint="eastAsia"/>
          <w:sz w:val="26"/>
          <w:szCs w:val="26"/>
          <w:u w:val="single"/>
        </w:rPr>
        <w:t>　</w:t>
      </w:r>
      <w:r>
        <w:rPr>
          <w:sz w:val="26"/>
          <w:szCs w:val="26"/>
          <w:u w:val="single"/>
        </w:rPr>
        <w:t xml:space="preserve">       </w:t>
      </w:r>
      <w:r>
        <w:rPr>
          <w:rFonts w:hint="eastAsia"/>
          <w:sz w:val="26"/>
          <w:szCs w:val="26"/>
        </w:rPr>
        <w:t>学院</w:t>
      </w:r>
      <w:r>
        <w:rPr>
          <w:rFonts w:hint="eastAsia"/>
          <w:sz w:val="26"/>
          <w:szCs w:val="26"/>
          <w:u w:val="single"/>
        </w:rPr>
        <w:t>　</w:t>
      </w:r>
      <w:r>
        <w:rPr>
          <w:sz w:val="26"/>
          <w:szCs w:val="26"/>
          <w:u w:val="single"/>
        </w:rPr>
        <w:t xml:space="preserve">      </w:t>
      </w:r>
      <w:r>
        <w:rPr>
          <w:rFonts w:hint="eastAsia"/>
          <w:sz w:val="26"/>
          <w:szCs w:val="26"/>
        </w:rPr>
        <w:t>专业</w:t>
      </w:r>
      <w:r>
        <w:rPr>
          <w:sz w:val="26"/>
          <w:szCs w:val="26"/>
          <w:u w:val="single"/>
        </w:rPr>
        <w:t xml:space="preserve">      </w:t>
      </w:r>
      <w:r>
        <w:rPr>
          <w:rFonts w:hint="eastAsia"/>
          <w:sz w:val="26"/>
          <w:szCs w:val="26"/>
        </w:rPr>
        <w:t>班学生</w:t>
      </w:r>
      <w:r>
        <w:rPr>
          <w:rFonts w:hint="eastAsia" w:ascii="宋体" w:hAnsi="宋体"/>
          <w:sz w:val="26"/>
          <w:szCs w:val="26"/>
          <w:u w:val="single"/>
        </w:rPr>
        <w:t xml:space="preserve">       </w:t>
      </w:r>
      <w:r>
        <w:rPr>
          <w:rFonts w:hint="eastAsia"/>
          <w:sz w:val="26"/>
          <w:szCs w:val="26"/>
        </w:rPr>
        <w:t>，因</w:t>
      </w:r>
      <w:r>
        <w:rPr>
          <w:rFonts w:hint="eastAsia"/>
          <w:sz w:val="26"/>
          <w:szCs w:val="26"/>
          <w:u w:val="single"/>
        </w:rPr>
        <w:t>　　　　　　　　　　　　</w:t>
      </w:r>
      <w:r>
        <w:rPr>
          <w:sz w:val="26"/>
          <w:szCs w:val="26"/>
          <w:u w:val="single"/>
        </w:rPr>
        <w:t xml:space="preserve">                   </w:t>
      </w:r>
      <w:r>
        <w:rPr>
          <w:rFonts w:hint="eastAsia"/>
          <w:sz w:val="26"/>
          <w:szCs w:val="26"/>
        </w:rPr>
        <w:t>，</w:t>
      </w:r>
      <w:r>
        <w:rPr>
          <w:rFonts w:hint="eastAsia"/>
          <w:sz w:val="26"/>
          <w:szCs w:val="28"/>
        </w:rPr>
        <w:t>而</w:t>
      </w:r>
      <w:r>
        <w:rPr>
          <w:rFonts w:hint="eastAsia" w:ascii="宋体" w:hAnsi="宋体"/>
          <w:sz w:val="26"/>
          <w:szCs w:val="28"/>
        </w:rPr>
        <w:t>构成违纪。根据《北京青年政治学院学生违纪处分规定》第</w:t>
      </w:r>
      <w:r>
        <w:rPr>
          <w:rFonts w:hint="eastAsia" w:ascii="宋体" w:hAnsi="宋体"/>
          <w:sz w:val="26"/>
          <w:szCs w:val="28"/>
          <w:u w:val="single"/>
        </w:rPr>
        <w:t xml:space="preserve">　    </w:t>
      </w:r>
      <w:r>
        <w:rPr>
          <w:rFonts w:hint="eastAsia" w:ascii="宋体" w:hAnsi="宋体"/>
          <w:sz w:val="26"/>
          <w:szCs w:val="28"/>
        </w:rPr>
        <w:t>条第</w:t>
      </w:r>
      <w:r>
        <w:rPr>
          <w:rFonts w:hint="eastAsia" w:ascii="宋体" w:hAnsi="宋体"/>
          <w:sz w:val="26"/>
          <w:szCs w:val="28"/>
          <w:u w:val="single"/>
        </w:rPr>
        <w:t xml:space="preserve">      </w:t>
      </w:r>
      <w:r>
        <w:rPr>
          <w:rFonts w:hint="eastAsia" w:ascii="宋体" w:hAnsi="宋体"/>
          <w:sz w:val="26"/>
          <w:szCs w:val="28"/>
        </w:rPr>
        <w:t>款的规定，拟给予</w:t>
      </w:r>
      <w:r>
        <w:rPr>
          <w:sz w:val="26"/>
          <w:szCs w:val="28"/>
          <w:u w:val="single"/>
        </w:rPr>
        <w:t xml:space="preserve">        </w:t>
      </w:r>
      <w:r>
        <w:rPr>
          <w:rFonts w:hint="eastAsia" w:ascii="宋体" w:hAnsi="宋体"/>
          <w:sz w:val="26"/>
          <w:szCs w:val="28"/>
        </w:rPr>
        <w:t>处分。如对事实和处分理由、依据持有异议，可当面提出陈述和申辩。</w:t>
      </w:r>
    </w:p>
    <w:p>
      <w:pPr>
        <w:spacing w:line="520" w:lineRule="exact"/>
        <w:ind w:firstLine="650" w:firstLineChars="250"/>
        <w:rPr>
          <w:rFonts w:hint="eastAsia" w:ascii="宋体" w:hAnsi="宋体"/>
          <w:sz w:val="26"/>
          <w:szCs w:val="28"/>
        </w:rPr>
      </w:pPr>
    </w:p>
    <w:p>
      <w:pPr>
        <w:tabs>
          <w:tab w:val="left" w:pos="8415"/>
        </w:tabs>
        <w:spacing w:before="156" w:beforeLines="50" w:line="600" w:lineRule="exact"/>
        <w:ind w:firstLine="520" w:firstLineChars="200"/>
        <w:rPr>
          <w:rFonts w:hint="eastAsia" w:ascii="宋体" w:hAnsi="宋体"/>
          <w:sz w:val="26"/>
          <w:szCs w:val="28"/>
        </w:rPr>
      </w:pPr>
      <w:r>
        <w:rPr>
          <w:rFonts w:hint="eastAsia" w:ascii="宋体" w:hAnsi="宋体"/>
          <w:sz w:val="26"/>
          <w:szCs w:val="28"/>
        </w:rPr>
        <w:t>告知地点：</w:t>
      </w:r>
      <w:r>
        <w:rPr>
          <w:rFonts w:hint="eastAsia" w:ascii="宋体" w:hAnsi="宋体"/>
          <w:sz w:val="26"/>
          <w:szCs w:val="28"/>
          <w:u w:val="single"/>
        </w:rPr>
        <w:t xml:space="preserve">            </w:t>
      </w:r>
      <w:r>
        <w:rPr>
          <w:rFonts w:hint="eastAsia" w:ascii="宋体" w:hAnsi="宋体"/>
          <w:sz w:val="26"/>
          <w:szCs w:val="28"/>
        </w:rPr>
        <w:t xml:space="preserve">  　　　　告知人签名：</w:t>
      </w:r>
      <w:r>
        <w:rPr>
          <w:rFonts w:hint="eastAsia" w:ascii="宋体" w:hAnsi="宋体"/>
          <w:sz w:val="26"/>
          <w:szCs w:val="28"/>
          <w:u w:val="single"/>
        </w:rPr>
        <w:t xml:space="preserve">              </w:t>
      </w:r>
    </w:p>
    <w:p>
      <w:pPr>
        <w:tabs>
          <w:tab w:val="left" w:pos="8415"/>
        </w:tabs>
        <w:spacing w:line="600" w:lineRule="exact"/>
        <w:ind w:firstLine="520" w:firstLineChars="200"/>
        <w:rPr>
          <w:rFonts w:hint="eastAsia" w:ascii="宋体" w:hAnsi="宋体"/>
          <w:sz w:val="26"/>
          <w:szCs w:val="28"/>
        </w:rPr>
      </w:pPr>
      <w:r>
        <w:rPr>
          <w:rFonts w:hint="eastAsia" w:ascii="宋体" w:hAnsi="宋体"/>
          <w:sz w:val="26"/>
          <w:szCs w:val="28"/>
        </w:rPr>
        <w:t>被告知人签名：</w:t>
      </w:r>
      <w:r>
        <w:rPr>
          <w:rFonts w:hint="eastAsia" w:ascii="宋体" w:hAnsi="宋体"/>
          <w:sz w:val="26"/>
          <w:szCs w:val="28"/>
          <w:u w:val="single"/>
        </w:rPr>
        <w:t xml:space="preserve">         </w:t>
      </w:r>
      <w:r>
        <w:rPr>
          <w:rFonts w:hint="eastAsia" w:ascii="宋体" w:hAnsi="宋体"/>
          <w:sz w:val="26"/>
          <w:szCs w:val="28"/>
        </w:rPr>
        <w:t xml:space="preserve"> </w:t>
      </w:r>
    </w:p>
    <w:p>
      <w:pPr>
        <w:tabs>
          <w:tab w:val="left" w:pos="8415"/>
        </w:tabs>
        <w:spacing w:line="600" w:lineRule="exact"/>
        <w:ind w:firstLine="520" w:firstLineChars="200"/>
        <w:rPr>
          <w:rFonts w:hint="eastAsia" w:ascii="宋体" w:hAnsi="宋体"/>
          <w:sz w:val="26"/>
          <w:szCs w:val="28"/>
        </w:rPr>
      </w:pPr>
    </w:p>
    <w:p>
      <w:pPr>
        <w:tabs>
          <w:tab w:val="left" w:pos="8415"/>
        </w:tabs>
        <w:spacing w:line="240" w:lineRule="exact"/>
        <w:rPr>
          <w:rFonts w:hint="eastAsia" w:ascii="宋体" w:hAnsi="宋体"/>
          <w:sz w:val="26"/>
          <w:szCs w:val="28"/>
        </w:rPr>
      </w:pPr>
    </w:p>
    <w:p>
      <w:pPr>
        <w:tabs>
          <w:tab w:val="left" w:pos="8415"/>
        </w:tabs>
        <w:spacing w:line="520" w:lineRule="exact"/>
        <w:ind w:firstLine="3380" w:firstLineChars="1300"/>
        <w:rPr>
          <w:rFonts w:hint="eastAsia" w:ascii="宋体" w:hAnsi="宋体"/>
          <w:sz w:val="26"/>
          <w:szCs w:val="28"/>
        </w:rPr>
      </w:pPr>
      <w:r>
        <w:rPr>
          <w:rFonts w:hint="eastAsia" w:ascii="宋体" w:hAnsi="宋体"/>
          <w:sz w:val="26"/>
          <w:szCs w:val="28"/>
        </w:rPr>
        <w:t>承办单位：</w:t>
      </w:r>
      <w:r>
        <w:rPr>
          <w:rFonts w:hint="eastAsia" w:ascii="宋体" w:hAnsi="宋体"/>
          <w:sz w:val="26"/>
          <w:szCs w:val="28"/>
          <w:u w:val="single"/>
        </w:rPr>
        <w:t xml:space="preserve">            </w:t>
      </w:r>
      <w:r>
        <w:rPr>
          <w:rFonts w:hint="eastAsia" w:ascii="宋体" w:hAnsi="宋体"/>
          <w:sz w:val="26"/>
          <w:szCs w:val="28"/>
        </w:rPr>
        <w:t>（盖章）</w:t>
      </w:r>
    </w:p>
    <w:p>
      <w:pPr>
        <w:tabs>
          <w:tab w:val="left" w:pos="8415"/>
        </w:tabs>
        <w:wordWrap w:val="0"/>
        <w:spacing w:line="520" w:lineRule="exact"/>
        <w:jc w:val="right"/>
        <w:rPr>
          <w:rFonts w:hint="default" w:eastAsia="宋体"/>
          <w:lang w:val="en-US" w:eastAsia="zh-CN"/>
        </w:rPr>
      </w:pPr>
      <w:r>
        <w:rPr>
          <w:rFonts w:hint="eastAsia"/>
          <w:sz w:val="26"/>
          <w:szCs w:val="28"/>
        </w:rPr>
        <w:t>年</w:t>
      </w:r>
      <w:r>
        <w:rPr>
          <w:sz w:val="26"/>
          <w:szCs w:val="28"/>
        </w:rPr>
        <w:t xml:space="preserve">     </w:t>
      </w:r>
      <w:r>
        <w:rPr>
          <w:rFonts w:hint="eastAsia"/>
          <w:sz w:val="26"/>
          <w:szCs w:val="28"/>
        </w:rPr>
        <w:t>月</w:t>
      </w:r>
      <w:r>
        <w:rPr>
          <w:sz w:val="26"/>
          <w:szCs w:val="28"/>
        </w:rPr>
        <w:t xml:space="preserve">     </w:t>
      </w:r>
      <w:r>
        <w:rPr>
          <w:rFonts w:hint="eastAsia"/>
          <w:sz w:val="26"/>
          <w:szCs w:val="28"/>
        </w:rPr>
        <w:t>日</w:t>
      </w:r>
      <w:r>
        <w:rPr>
          <w:sz w:val="26"/>
          <w:szCs w:val="28"/>
        </w:rPr>
        <w:t xml:space="preserve">    </w:t>
      </w:r>
      <w:r>
        <w:rPr>
          <w:rFonts w:hint="eastAsia"/>
          <w:sz w:val="26"/>
          <w:szCs w:val="28"/>
          <w:lang w:val="en-US" w:eastAsia="zh-CN"/>
        </w:rPr>
        <w:t xml:space="preserve">     </w:t>
      </w:r>
    </w:p>
    <w:p>
      <w:pPr>
        <w:widowControl/>
        <w:jc w:val="left"/>
        <w:rPr>
          <w:rFonts w:hint="default" w:ascii="仿宋_GB2312" w:hAnsi="仿宋_GB2312" w:eastAsia="仿宋_GB2312" w:cs="仿宋_GB2312"/>
          <w:szCs w:val="21"/>
          <w:lang w:val="en-US" w:eastAsia="zh-CN"/>
        </w:rPr>
        <w:sectPr>
          <w:pgSz w:w="11906" w:h="16838"/>
          <w:pgMar w:top="1440" w:right="1800" w:bottom="1440" w:left="1800" w:header="510" w:footer="510" w:gutter="0"/>
          <w:pgNumType w:fmt="numberInDash" w:start="5"/>
          <w:cols w:space="720" w:num="1"/>
          <w:docGrid w:type="lines" w:linePitch="312" w:charSpace="0"/>
        </w:sectPr>
      </w:pPr>
      <w:r>
        <w:rPr>
          <w:rFonts w:hint="eastAsia" w:ascii="仿宋_GB2312" w:hAnsi="仿宋_GB2312" w:eastAsia="仿宋_GB2312" w:cs="仿宋_GB2312"/>
          <w:szCs w:val="21"/>
          <w:lang w:val="en-US" w:eastAsia="zh-CN"/>
        </w:rPr>
        <w:t xml:space="preserve">     </w:t>
      </w:r>
    </w:p>
    <w:p>
      <w:pPr>
        <w:spacing w:line="48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附件3</w:t>
      </w:r>
    </w:p>
    <w:p>
      <w:pPr>
        <w:spacing w:line="400" w:lineRule="exact"/>
        <w:jc w:val="center"/>
        <w:rPr>
          <w:rFonts w:hint="eastAsia" w:eastAsia="黑体"/>
          <w:b/>
          <w:sz w:val="32"/>
          <w:szCs w:val="32"/>
        </w:rPr>
      </w:pPr>
      <w:r>
        <w:rPr>
          <w:rFonts w:hint="eastAsia" w:eastAsia="黑体"/>
          <w:b/>
          <w:sz w:val="32"/>
          <w:szCs w:val="32"/>
        </w:rPr>
        <w:t>北京青年政治学院学生拟处分意见告知书</w:t>
      </w:r>
    </w:p>
    <w:p>
      <w:pPr>
        <w:spacing w:line="400" w:lineRule="exact"/>
        <w:jc w:val="center"/>
        <w:rPr>
          <w:rFonts w:eastAsia="黑体"/>
          <w:bCs/>
          <w:sz w:val="32"/>
          <w:szCs w:val="32"/>
        </w:rPr>
      </w:pPr>
      <w:r>
        <w:rPr>
          <w:rFonts w:hint="eastAsia" w:eastAsia="黑体"/>
          <w:bCs/>
          <w:sz w:val="32"/>
          <w:szCs w:val="32"/>
        </w:rPr>
        <w:t>（开除学籍）（存档单位留存）</w:t>
      </w:r>
    </w:p>
    <w:p>
      <w:pPr>
        <w:spacing w:line="400" w:lineRule="exact"/>
        <w:jc w:val="center"/>
        <w:rPr>
          <w:rFonts w:eastAsia="黑体"/>
          <w:bCs/>
          <w:sz w:val="32"/>
          <w:szCs w:val="32"/>
        </w:rPr>
      </w:pPr>
    </w:p>
    <w:p>
      <w:pPr>
        <w:spacing w:line="520" w:lineRule="exact"/>
        <w:ind w:firstLine="650" w:firstLineChars="250"/>
        <w:rPr>
          <w:rFonts w:ascii="宋体" w:hAnsi="宋体"/>
          <w:sz w:val="26"/>
          <w:szCs w:val="28"/>
        </w:rPr>
      </w:pPr>
      <w:r>
        <w:rPr>
          <w:rFonts w:hint="eastAsia"/>
          <w:sz w:val="26"/>
          <w:szCs w:val="26"/>
          <w:u w:val="single"/>
        </w:rPr>
        <w:t>　</w:t>
      </w:r>
      <w:r>
        <w:rPr>
          <w:sz w:val="26"/>
          <w:szCs w:val="26"/>
          <w:u w:val="single"/>
        </w:rPr>
        <w:t xml:space="preserve">       </w:t>
      </w:r>
      <w:r>
        <w:rPr>
          <w:rFonts w:hint="eastAsia"/>
          <w:sz w:val="26"/>
          <w:szCs w:val="26"/>
        </w:rPr>
        <w:t>学院</w:t>
      </w:r>
      <w:r>
        <w:rPr>
          <w:rFonts w:hint="eastAsia"/>
          <w:sz w:val="26"/>
          <w:szCs w:val="26"/>
          <w:u w:val="single"/>
        </w:rPr>
        <w:t>　</w:t>
      </w:r>
      <w:r>
        <w:rPr>
          <w:sz w:val="26"/>
          <w:szCs w:val="26"/>
          <w:u w:val="single"/>
        </w:rPr>
        <w:t xml:space="preserve">      </w:t>
      </w:r>
      <w:r>
        <w:rPr>
          <w:rFonts w:hint="eastAsia"/>
          <w:sz w:val="26"/>
          <w:szCs w:val="26"/>
        </w:rPr>
        <w:t>专业</w:t>
      </w:r>
      <w:r>
        <w:rPr>
          <w:sz w:val="26"/>
          <w:szCs w:val="26"/>
          <w:u w:val="single"/>
        </w:rPr>
        <w:t xml:space="preserve">      </w:t>
      </w:r>
      <w:r>
        <w:rPr>
          <w:rFonts w:hint="eastAsia"/>
          <w:sz w:val="26"/>
          <w:szCs w:val="26"/>
        </w:rPr>
        <w:t>班学生</w:t>
      </w:r>
      <w:r>
        <w:rPr>
          <w:rFonts w:hint="eastAsia" w:ascii="宋体" w:hAnsi="宋体"/>
          <w:sz w:val="26"/>
          <w:szCs w:val="26"/>
          <w:u w:val="single"/>
        </w:rPr>
        <w:t xml:space="preserve">       </w:t>
      </w:r>
      <w:r>
        <w:rPr>
          <w:rFonts w:hint="eastAsia"/>
          <w:sz w:val="26"/>
          <w:szCs w:val="26"/>
        </w:rPr>
        <w:t>，因</w:t>
      </w:r>
      <w:r>
        <w:rPr>
          <w:rFonts w:hint="eastAsia"/>
          <w:sz w:val="26"/>
          <w:szCs w:val="26"/>
          <w:u w:val="single"/>
        </w:rPr>
        <w:t>　　　　　　　　　　　　</w:t>
      </w:r>
      <w:r>
        <w:rPr>
          <w:sz w:val="26"/>
          <w:szCs w:val="26"/>
          <w:u w:val="single"/>
        </w:rPr>
        <w:t xml:space="preserve">                   </w:t>
      </w:r>
      <w:r>
        <w:rPr>
          <w:rFonts w:hint="eastAsia"/>
          <w:sz w:val="26"/>
          <w:szCs w:val="26"/>
        </w:rPr>
        <w:t>，</w:t>
      </w:r>
      <w:r>
        <w:rPr>
          <w:rFonts w:hint="eastAsia"/>
          <w:sz w:val="26"/>
          <w:szCs w:val="28"/>
        </w:rPr>
        <w:t>而</w:t>
      </w:r>
      <w:r>
        <w:rPr>
          <w:rFonts w:hint="eastAsia" w:ascii="宋体" w:hAnsi="宋体"/>
          <w:sz w:val="26"/>
          <w:szCs w:val="28"/>
        </w:rPr>
        <w:t>构成违纪。根据《北京青年政治学院学生违纪处分规定》第</w:t>
      </w:r>
      <w:r>
        <w:rPr>
          <w:rFonts w:hint="eastAsia" w:ascii="宋体" w:hAnsi="宋体"/>
          <w:sz w:val="26"/>
          <w:szCs w:val="28"/>
          <w:u w:val="single"/>
        </w:rPr>
        <w:t xml:space="preserve">　    </w:t>
      </w:r>
      <w:r>
        <w:rPr>
          <w:rFonts w:hint="eastAsia" w:ascii="宋体" w:hAnsi="宋体"/>
          <w:sz w:val="26"/>
          <w:szCs w:val="28"/>
        </w:rPr>
        <w:t>条第</w:t>
      </w:r>
      <w:r>
        <w:rPr>
          <w:rFonts w:hint="eastAsia" w:ascii="宋体" w:hAnsi="宋体"/>
          <w:sz w:val="26"/>
          <w:szCs w:val="28"/>
          <w:u w:val="single"/>
        </w:rPr>
        <w:t xml:space="preserve">      </w:t>
      </w:r>
      <w:r>
        <w:rPr>
          <w:rFonts w:hint="eastAsia" w:ascii="宋体" w:hAnsi="宋体"/>
          <w:sz w:val="26"/>
          <w:szCs w:val="28"/>
        </w:rPr>
        <w:t xml:space="preserve">款的规定，拟决定给予开除学籍处分。如有异议，请于接到告知之日起5个工作日内向所在二级学院提出书面申请，逾期未提出听证申请的，视为放弃听证，不得再提出听证要求。    </w:t>
      </w:r>
    </w:p>
    <w:p>
      <w:pPr>
        <w:spacing w:line="520" w:lineRule="exact"/>
        <w:ind w:firstLine="650" w:firstLineChars="250"/>
        <w:rPr>
          <w:rFonts w:hint="eastAsia"/>
          <w:sz w:val="26"/>
          <w:szCs w:val="28"/>
        </w:rPr>
      </w:pPr>
      <w:r>
        <w:rPr>
          <w:rFonts w:hint="eastAsia" w:ascii="宋体" w:hAnsi="宋体"/>
          <w:sz w:val="26"/>
          <w:szCs w:val="28"/>
        </w:rPr>
        <w:t xml:space="preserve"> </w:t>
      </w:r>
    </w:p>
    <w:p>
      <w:pPr>
        <w:tabs>
          <w:tab w:val="left" w:pos="8415"/>
        </w:tabs>
        <w:spacing w:before="156" w:beforeLines="50" w:line="600" w:lineRule="exact"/>
        <w:ind w:firstLine="520" w:firstLineChars="200"/>
        <w:rPr>
          <w:rFonts w:ascii="宋体" w:hAnsi="宋体"/>
          <w:sz w:val="26"/>
          <w:szCs w:val="28"/>
        </w:rPr>
      </w:pPr>
      <w:r>
        <w:rPr>
          <w:rFonts w:hint="eastAsia" w:ascii="宋体" w:hAnsi="宋体"/>
          <w:sz w:val="26"/>
          <w:szCs w:val="28"/>
        </w:rPr>
        <w:t>告知地点：</w:t>
      </w:r>
      <w:r>
        <w:rPr>
          <w:rFonts w:hint="eastAsia" w:ascii="宋体" w:hAnsi="宋体"/>
          <w:sz w:val="26"/>
          <w:szCs w:val="28"/>
          <w:u w:val="single"/>
        </w:rPr>
        <w:t xml:space="preserve">            </w:t>
      </w:r>
      <w:r>
        <w:rPr>
          <w:rFonts w:hint="eastAsia" w:ascii="宋体" w:hAnsi="宋体"/>
          <w:sz w:val="26"/>
          <w:szCs w:val="28"/>
        </w:rPr>
        <w:t xml:space="preserve">  　　　　告知人签名：</w:t>
      </w:r>
      <w:r>
        <w:rPr>
          <w:rFonts w:hint="eastAsia" w:ascii="宋体" w:hAnsi="宋体"/>
          <w:sz w:val="26"/>
          <w:szCs w:val="28"/>
          <w:u w:val="single"/>
        </w:rPr>
        <w:t xml:space="preserve">              </w:t>
      </w:r>
    </w:p>
    <w:p>
      <w:pPr>
        <w:tabs>
          <w:tab w:val="left" w:pos="8415"/>
        </w:tabs>
        <w:spacing w:line="600" w:lineRule="exact"/>
        <w:ind w:firstLine="520" w:firstLineChars="200"/>
        <w:rPr>
          <w:rFonts w:hint="eastAsia" w:ascii="宋体" w:hAnsi="宋体"/>
          <w:sz w:val="26"/>
          <w:szCs w:val="28"/>
        </w:rPr>
      </w:pPr>
      <w:r>
        <w:rPr>
          <w:rFonts w:hint="eastAsia" w:ascii="宋体" w:hAnsi="宋体"/>
          <w:sz w:val="26"/>
          <w:szCs w:val="28"/>
        </w:rPr>
        <w:t>被告知人签名：</w:t>
      </w:r>
      <w:r>
        <w:rPr>
          <w:rFonts w:hint="eastAsia" w:ascii="宋体" w:hAnsi="宋体"/>
          <w:sz w:val="26"/>
          <w:szCs w:val="28"/>
          <w:u w:val="single"/>
        </w:rPr>
        <w:t xml:space="preserve">         </w:t>
      </w:r>
      <w:r>
        <w:rPr>
          <w:rFonts w:hint="eastAsia" w:ascii="宋体" w:hAnsi="宋体"/>
          <w:sz w:val="26"/>
          <w:szCs w:val="28"/>
        </w:rPr>
        <w:t xml:space="preserve"> </w:t>
      </w:r>
    </w:p>
    <w:p>
      <w:pPr>
        <w:tabs>
          <w:tab w:val="left" w:pos="8415"/>
        </w:tabs>
        <w:spacing w:line="600" w:lineRule="exact"/>
        <w:ind w:firstLine="520" w:firstLineChars="200"/>
        <w:rPr>
          <w:rFonts w:hint="eastAsia" w:ascii="宋体" w:hAnsi="宋体"/>
          <w:sz w:val="26"/>
          <w:szCs w:val="28"/>
        </w:rPr>
      </w:pPr>
    </w:p>
    <w:p>
      <w:pPr>
        <w:tabs>
          <w:tab w:val="left" w:pos="8415"/>
        </w:tabs>
        <w:spacing w:line="240" w:lineRule="exact"/>
        <w:rPr>
          <w:rFonts w:hint="eastAsia" w:ascii="宋体" w:hAnsi="宋体"/>
          <w:sz w:val="26"/>
          <w:szCs w:val="28"/>
        </w:rPr>
      </w:pPr>
    </w:p>
    <w:p>
      <w:pPr>
        <w:tabs>
          <w:tab w:val="left" w:pos="8415"/>
        </w:tabs>
        <w:spacing w:line="520" w:lineRule="exact"/>
        <w:ind w:firstLine="3380" w:firstLineChars="1300"/>
        <w:rPr>
          <w:rFonts w:hint="eastAsia" w:ascii="宋体" w:hAnsi="宋体"/>
          <w:sz w:val="26"/>
          <w:szCs w:val="28"/>
        </w:rPr>
      </w:pPr>
      <w:r>
        <w:rPr>
          <w:rFonts w:hint="eastAsia" w:ascii="宋体" w:hAnsi="宋体"/>
          <w:sz w:val="26"/>
          <w:szCs w:val="28"/>
        </w:rPr>
        <w:t>承办单位：</w:t>
      </w:r>
      <w:r>
        <w:rPr>
          <w:rFonts w:hint="eastAsia" w:ascii="宋体" w:hAnsi="宋体"/>
          <w:sz w:val="26"/>
          <w:szCs w:val="28"/>
          <w:u w:val="single"/>
        </w:rPr>
        <w:t xml:space="preserve">            </w:t>
      </w:r>
      <w:r>
        <w:rPr>
          <w:rFonts w:hint="eastAsia" w:ascii="宋体" w:hAnsi="宋体"/>
          <w:sz w:val="26"/>
          <w:szCs w:val="28"/>
        </w:rPr>
        <w:t>（盖章）</w:t>
      </w:r>
    </w:p>
    <w:p>
      <w:pPr>
        <w:tabs>
          <w:tab w:val="left" w:pos="8415"/>
        </w:tabs>
        <w:wordWrap w:val="0"/>
        <w:spacing w:line="520" w:lineRule="exact"/>
        <w:jc w:val="right"/>
        <w:rPr>
          <w:rFonts w:hint="eastAsia"/>
        </w:rPr>
      </w:pPr>
      <w:r>
        <w:rPr>
          <w:rFonts w:hint="eastAsia"/>
          <w:sz w:val="26"/>
          <w:szCs w:val="28"/>
        </w:rPr>
        <w:t>年</w:t>
      </w:r>
      <w:r>
        <w:rPr>
          <w:sz w:val="26"/>
          <w:szCs w:val="28"/>
        </w:rPr>
        <w:t xml:space="preserve">     </w:t>
      </w:r>
      <w:r>
        <w:rPr>
          <w:rFonts w:hint="eastAsia"/>
          <w:sz w:val="26"/>
          <w:szCs w:val="28"/>
        </w:rPr>
        <w:t>月</w:t>
      </w:r>
      <w:r>
        <w:rPr>
          <w:sz w:val="26"/>
          <w:szCs w:val="28"/>
        </w:rPr>
        <w:t xml:space="preserve">     </w:t>
      </w:r>
      <w:r>
        <w:rPr>
          <w:rFonts w:hint="eastAsia"/>
          <w:sz w:val="26"/>
          <w:szCs w:val="28"/>
        </w:rPr>
        <w:t>日</w:t>
      </w:r>
      <w:r>
        <w:rPr>
          <w:sz w:val="26"/>
          <w:szCs w:val="28"/>
        </w:rPr>
        <w:t xml:space="preserve">        </w:t>
      </w:r>
    </w:p>
    <w:p>
      <w:pPr>
        <w:widowControl/>
        <w:jc w:val="left"/>
        <w:rPr>
          <w:rFonts w:ascii="仿宋_GB2312" w:hAnsi="仿宋_GB2312" w:eastAsia="仿宋_GB2312" w:cs="仿宋_GB2312"/>
          <w:szCs w:val="21"/>
        </w:rPr>
        <w:sectPr>
          <w:pgSz w:w="11906" w:h="16838"/>
          <w:pgMar w:top="1440" w:right="1803" w:bottom="1440" w:left="1803" w:header="510" w:footer="510" w:gutter="0"/>
          <w:pgNumType w:fmt="numberInDash" w:start="5"/>
          <w:cols w:space="720" w:num="1"/>
          <w:docGrid w:type="lines" w:linePitch="312" w:charSpace="0"/>
        </w:sectPr>
      </w:pPr>
    </w:p>
    <w:p>
      <w:pPr>
        <w:spacing w:line="48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附件4</w:t>
      </w:r>
    </w:p>
    <w:p>
      <w:pPr>
        <w:spacing w:line="400" w:lineRule="exact"/>
        <w:jc w:val="center"/>
        <w:rPr>
          <w:rFonts w:hint="eastAsia" w:eastAsia="黑体"/>
          <w:b/>
          <w:sz w:val="32"/>
          <w:szCs w:val="32"/>
        </w:rPr>
      </w:pPr>
      <w:r>
        <w:rPr>
          <w:rFonts w:hint="eastAsia" w:eastAsia="黑体"/>
          <w:b/>
          <w:sz w:val="32"/>
          <w:szCs w:val="32"/>
        </w:rPr>
        <w:t>北京青年政治学院召开听证会告知书</w:t>
      </w:r>
    </w:p>
    <w:p>
      <w:pPr>
        <w:spacing w:line="400" w:lineRule="exact"/>
        <w:jc w:val="center"/>
        <w:rPr>
          <w:rFonts w:eastAsia="黑体"/>
          <w:sz w:val="32"/>
          <w:szCs w:val="32"/>
        </w:rPr>
      </w:pPr>
      <w:r>
        <w:rPr>
          <w:rFonts w:hint="eastAsia" w:eastAsia="黑体"/>
          <w:sz w:val="32"/>
          <w:szCs w:val="32"/>
        </w:rPr>
        <w:t>（存档单位留存）</w:t>
      </w:r>
    </w:p>
    <w:p>
      <w:pPr>
        <w:spacing w:line="400" w:lineRule="exact"/>
        <w:jc w:val="center"/>
        <w:rPr>
          <w:rFonts w:eastAsia="黑体"/>
          <w:sz w:val="32"/>
          <w:szCs w:val="32"/>
        </w:rPr>
      </w:pPr>
    </w:p>
    <w:p>
      <w:pPr>
        <w:spacing w:line="520" w:lineRule="exact"/>
        <w:rPr>
          <w:b/>
          <w:sz w:val="26"/>
          <w:szCs w:val="26"/>
        </w:rPr>
      </w:pPr>
      <w:r>
        <w:rPr>
          <w:rFonts w:hint="eastAsia"/>
          <w:b/>
          <w:sz w:val="26"/>
          <w:szCs w:val="26"/>
        </w:rPr>
        <w:t>同学：</w:t>
      </w:r>
    </w:p>
    <w:p>
      <w:pPr>
        <w:spacing w:line="520" w:lineRule="exact"/>
        <w:ind w:firstLine="650" w:firstLineChars="250"/>
        <w:rPr>
          <w:rFonts w:ascii="宋体" w:hAnsi="宋体" w:cs="宋体"/>
          <w:color w:val="000000"/>
          <w:kern w:val="0"/>
          <w:sz w:val="26"/>
          <w:szCs w:val="26"/>
        </w:rPr>
      </w:pPr>
      <w:r>
        <w:rPr>
          <w:rFonts w:hint="eastAsia"/>
          <w:sz w:val="26"/>
          <w:szCs w:val="26"/>
        </w:rPr>
        <w:t>根据你于</w:t>
      </w:r>
      <w:r>
        <w:rPr>
          <w:rFonts w:hint="eastAsia"/>
          <w:sz w:val="26"/>
          <w:szCs w:val="26"/>
          <w:u w:val="single"/>
        </w:rPr>
        <w:t>　　</w:t>
      </w:r>
      <w:r>
        <w:rPr>
          <w:rFonts w:hint="eastAsia"/>
          <w:sz w:val="26"/>
          <w:szCs w:val="26"/>
        </w:rPr>
        <w:t>年</w:t>
      </w:r>
      <w:r>
        <w:rPr>
          <w:rFonts w:hint="eastAsia"/>
          <w:sz w:val="26"/>
          <w:szCs w:val="26"/>
          <w:u w:val="single"/>
        </w:rPr>
        <w:t>　</w:t>
      </w:r>
      <w:r>
        <w:rPr>
          <w:rFonts w:hint="eastAsia"/>
          <w:sz w:val="26"/>
          <w:szCs w:val="26"/>
        </w:rPr>
        <w:t>月</w:t>
      </w:r>
      <w:r>
        <w:rPr>
          <w:rFonts w:hint="eastAsia"/>
          <w:sz w:val="26"/>
          <w:szCs w:val="26"/>
          <w:u w:val="single"/>
        </w:rPr>
        <w:t>　</w:t>
      </w:r>
      <w:r>
        <w:rPr>
          <w:rFonts w:hint="eastAsia"/>
          <w:sz w:val="26"/>
          <w:szCs w:val="26"/>
        </w:rPr>
        <w:t>日向学院提交的关于召开听证会的申请，学院已决定于</w:t>
      </w:r>
      <w:r>
        <w:rPr>
          <w:rFonts w:hint="eastAsia"/>
          <w:sz w:val="26"/>
          <w:szCs w:val="26"/>
          <w:u w:val="single"/>
        </w:rPr>
        <w:t>　　</w:t>
      </w:r>
      <w:r>
        <w:rPr>
          <w:rFonts w:hint="eastAsia"/>
          <w:sz w:val="26"/>
          <w:szCs w:val="26"/>
        </w:rPr>
        <w:t>年</w:t>
      </w:r>
      <w:r>
        <w:rPr>
          <w:rFonts w:hint="eastAsia"/>
          <w:sz w:val="26"/>
          <w:szCs w:val="26"/>
          <w:u w:val="single"/>
        </w:rPr>
        <w:t>　</w:t>
      </w:r>
      <w:r>
        <w:rPr>
          <w:rFonts w:hint="eastAsia"/>
          <w:sz w:val="26"/>
          <w:szCs w:val="26"/>
        </w:rPr>
        <w:t>月</w:t>
      </w:r>
      <w:r>
        <w:rPr>
          <w:rFonts w:hint="eastAsia"/>
          <w:sz w:val="26"/>
          <w:szCs w:val="26"/>
          <w:u w:val="single"/>
        </w:rPr>
        <w:t>　</w:t>
      </w:r>
      <w:r>
        <w:rPr>
          <w:rFonts w:hint="eastAsia"/>
          <w:sz w:val="26"/>
          <w:szCs w:val="26"/>
        </w:rPr>
        <w:t>日</w:t>
      </w:r>
      <w:r>
        <w:rPr>
          <w:rFonts w:hint="eastAsia"/>
          <w:sz w:val="26"/>
          <w:szCs w:val="26"/>
          <w:u w:val="single"/>
        </w:rPr>
        <w:t>　　</w:t>
      </w:r>
      <w:r>
        <w:rPr>
          <w:rFonts w:hint="eastAsia"/>
          <w:sz w:val="26"/>
          <w:szCs w:val="26"/>
        </w:rPr>
        <w:t>时在</w:t>
      </w:r>
      <w:r>
        <w:rPr>
          <w:rFonts w:hint="eastAsia"/>
          <w:sz w:val="26"/>
          <w:szCs w:val="26"/>
          <w:u w:val="single"/>
        </w:rPr>
        <w:t>　　　　</w:t>
      </w:r>
      <w:r>
        <w:rPr>
          <w:rFonts w:hint="eastAsia"/>
          <w:sz w:val="26"/>
          <w:szCs w:val="26"/>
        </w:rPr>
        <w:t>召开公开听证会。请</w:t>
      </w:r>
      <w:r>
        <w:rPr>
          <w:rFonts w:hint="eastAsia" w:ascii="宋体" w:hAnsi="宋体" w:cs="宋体"/>
          <w:color w:val="000000"/>
          <w:kern w:val="0"/>
          <w:sz w:val="26"/>
          <w:szCs w:val="26"/>
        </w:rPr>
        <w:t>按时参加听证。如未按时参加听证并且事先未说明理由的，视为放弃听证权利，学院将按照有关规定进行下一步的处理程序。</w:t>
      </w:r>
    </w:p>
    <w:p>
      <w:pPr>
        <w:spacing w:line="520" w:lineRule="exact"/>
        <w:ind w:firstLine="650" w:firstLineChars="250"/>
        <w:rPr>
          <w:rFonts w:hint="eastAsia" w:ascii="宋体" w:hAnsi="宋体" w:cs="宋体"/>
          <w:color w:val="000000"/>
          <w:kern w:val="0"/>
          <w:sz w:val="26"/>
          <w:szCs w:val="26"/>
        </w:rPr>
      </w:pPr>
    </w:p>
    <w:p>
      <w:pPr>
        <w:tabs>
          <w:tab w:val="left" w:pos="8415"/>
        </w:tabs>
        <w:spacing w:before="156" w:beforeLines="50" w:line="600" w:lineRule="exact"/>
        <w:ind w:firstLine="520" w:firstLineChars="200"/>
        <w:rPr>
          <w:rFonts w:hint="eastAsia" w:ascii="宋体" w:hAnsi="宋体"/>
          <w:sz w:val="26"/>
          <w:szCs w:val="28"/>
        </w:rPr>
      </w:pPr>
      <w:r>
        <w:rPr>
          <w:rFonts w:hint="eastAsia" w:ascii="宋体" w:hAnsi="宋体"/>
          <w:sz w:val="26"/>
          <w:szCs w:val="28"/>
        </w:rPr>
        <w:t>告知地点：</w:t>
      </w:r>
      <w:r>
        <w:rPr>
          <w:rFonts w:hint="eastAsia" w:ascii="宋体" w:hAnsi="宋体"/>
          <w:sz w:val="26"/>
          <w:szCs w:val="28"/>
          <w:u w:val="single"/>
        </w:rPr>
        <w:t xml:space="preserve">            </w:t>
      </w:r>
      <w:r>
        <w:rPr>
          <w:rFonts w:hint="eastAsia" w:ascii="宋体" w:hAnsi="宋体"/>
          <w:sz w:val="26"/>
          <w:szCs w:val="28"/>
        </w:rPr>
        <w:t xml:space="preserve">  　　　　　　告知人签名：</w:t>
      </w:r>
      <w:r>
        <w:rPr>
          <w:rFonts w:hint="eastAsia" w:ascii="宋体" w:hAnsi="宋体"/>
          <w:sz w:val="26"/>
          <w:szCs w:val="28"/>
          <w:u w:val="single"/>
        </w:rPr>
        <w:t xml:space="preserve">              </w:t>
      </w:r>
    </w:p>
    <w:p>
      <w:pPr>
        <w:tabs>
          <w:tab w:val="left" w:pos="8415"/>
        </w:tabs>
        <w:spacing w:line="600" w:lineRule="exact"/>
        <w:ind w:firstLine="520" w:firstLineChars="200"/>
        <w:rPr>
          <w:rFonts w:hint="eastAsia" w:ascii="宋体" w:hAnsi="宋体"/>
          <w:sz w:val="26"/>
          <w:szCs w:val="28"/>
        </w:rPr>
      </w:pPr>
      <w:r>
        <w:rPr>
          <w:rFonts w:hint="eastAsia" w:ascii="宋体" w:hAnsi="宋体"/>
          <w:sz w:val="26"/>
          <w:szCs w:val="28"/>
        </w:rPr>
        <w:t>被告知人签名：</w:t>
      </w:r>
      <w:r>
        <w:rPr>
          <w:rFonts w:hint="eastAsia" w:ascii="宋体" w:hAnsi="宋体"/>
          <w:sz w:val="26"/>
          <w:szCs w:val="28"/>
          <w:u w:val="single"/>
        </w:rPr>
        <w:t xml:space="preserve">         </w:t>
      </w:r>
      <w:r>
        <w:rPr>
          <w:rFonts w:hint="eastAsia" w:ascii="宋体" w:hAnsi="宋体"/>
          <w:sz w:val="26"/>
          <w:szCs w:val="28"/>
        </w:rPr>
        <w:t xml:space="preserve"> </w:t>
      </w:r>
    </w:p>
    <w:p>
      <w:pPr>
        <w:tabs>
          <w:tab w:val="left" w:pos="8415"/>
        </w:tabs>
        <w:spacing w:line="600" w:lineRule="exact"/>
        <w:ind w:firstLine="520" w:firstLineChars="200"/>
        <w:rPr>
          <w:rFonts w:hint="eastAsia" w:ascii="宋体" w:hAnsi="宋体"/>
          <w:sz w:val="26"/>
          <w:szCs w:val="28"/>
        </w:rPr>
      </w:pPr>
    </w:p>
    <w:p>
      <w:pPr>
        <w:tabs>
          <w:tab w:val="left" w:pos="8415"/>
        </w:tabs>
        <w:spacing w:line="240" w:lineRule="exact"/>
        <w:rPr>
          <w:rFonts w:hint="eastAsia" w:ascii="宋体" w:hAnsi="宋体"/>
          <w:sz w:val="26"/>
          <w:szCs w:val="28"/>
        </w:rPr>
      </w:pPr>
    </w:p>
    <w:p>
      <w:pPr>
        <w:tabs>
          <w:tab w:val="left" w:pos="8415"/>
        </w:tabs>
        <w:spacing w:line="520" w:lineRule="exact"/>
        <w:ind w:firstLine="3380" w:firstLineChars="1300"/>
        <w:rPr>
          <w:rFonts w:hint="eastAsia" w:ascii="宋体" w:hAnsi="宋体"/>
          <w:sz w:val="26"/>
          <w:szCs w:val="28"/>
        </w:rPr>
      </w:pPr>
      <w:r>
        <w:rPr>
          <w:rFonts w:hint="eastAsia" w:ascii="宋体" w:hAnsi="宋体"/>
          <w:sz w:val="26"/>
          <w:szCs w:val="28"/>
        </w:rPr>
        <w:t>承办单位：</w:t>
      </w:r>
      <w:r>
        <w:rPr>
          <w:rFonts w:hint="eastAsia" w:ascii="宋体" w:hAnsi="宋体"/>
          <w:sz w:val="26"/>
          <w:szCs w:val="28"/>
          <w:u w:val="single"/>
        </w:rPr>
        <w:t xml:space="preserve">            </w:t>
      </w:r>
      <w:r>
        <w:rPr>
          <w:rFonts w:hint="eastAsia" w:ascii="宋体" w:hAnsi="宋体"/>
          <w:sz w:val="26"/>
          <w:szCs w:val="28"/>
        </w:rPr>
        <w:t>（盖章）</w:t>
      </w:r>
    </w:p>
    <w:p>
      <w:pPr>
        <w:tabs>
          <w:tab w:val="left" w:pos="8415"/>
        </w:tabs>
        <w:wordWrap w:val="0"/>
        <w:spacing w:line="520" w:lineRule="exact"/>
        <w:jc w:val="right"/>
        <w:rPr>
          <w:rFonts w:hint="default" w:eastAsia="宋体"/>
          <w:lang w:val="en-US" w:eastAsia="zh-CN"/>
        </w:rPr>
      </w:pPr>
      <w:r>
        <w:rPr>
          <w:rFonts w:hint="eastAsia"/>
          <w:sz w:val="26"/>
          <w:szCs w:val="28"/>
        </w:rPr>
        <w:t>年</w:t>
      </w:r>
      <w:r>
        <w:rPr>
          <w:sz w:val="26"/>
          <w:szCs w:val="28"/>
        </w:rPr>
        <w:t xml:space="preserve">     </w:t>
      </w:r>
      <w:r>
        <w:rPr>
          <w:rFonts w:hint="eastAsia"/>
          <w:sz w:val="26"/>
          <w:szCs w:val="28"/>
        </w:rPr>
        <w:t>月</w:t>
      </w:r>
      <w:r>
        <w:rPr>
          <w:sz w:val="26"/>
          <w:szCs w:val="28"/>
        </w:rPr>
        <w:t xml:space="preserve">     </w:t>
      </w:r>
      <w:r>
        <w:rPr>
          <w:rFonts w:hint="eastAsia"/>
          <w:sz w:val="26"/>
          <w:szCs w:val="28"/>
        </w:rPr>
        <w:t>日</w:t>
      </w:r>
      <w:r>
        <w:rPr>
          <w:sz w:val="26"/>
          <w:szCs w:val="28"/>
        </w:rPr>
        <w:t xml:space="preserve">    </w:t>
      </w:r>
      <w:r>
        <w:rPr>
          <w:rFonts w:hint="eastAsia"/>
          <w:sz w:val="26"/>
          <w:szCs w:val="28"/>
          <w:lang w:val="en-US" w:eastAsia="zh-CN"/>
        </w:rPr>
        <w:t xml:space="preserve">     </w:t>
      </w:r>
    </w:p>
    <w:p>
      <w:pPr>
        <w:widowControl/>
        <w:jc w:val="left"/>
        <w:rPr>
          <w:rFonts w:hint="default" w:ascii="仿宋_GB2312" w:hAnsi="仿宋_GB2312" w:eastAsia="仿宋_GB2312" w:cs="仿宋_GB2312"/>
          <w:szCs w:val="21"/>
          <w:lang w:val="en-US" w:eastAsia="zh-CN"/>
        </w:rPr>
        <w:sectPr>
          <w:pgSz w:w="11906" w:h="16838"/>
          <w:pgMar w:top="1440" w:right="1800" w:bottom="1440" w:left="1800" w:header="510" w:footer="510" w:gutter="0"/>
          <w:pgNumType w:fmt="numberInDash" w:start="5"/>
          <w:cols w:space="720" w:num="1"/>
          <w:docGrid w:type="lines" w:linePitch="312" w:charSpace="0"/>
        </w:sectPr>
      </w:pPr>
      <w:r>
        <w:rPr>
          <w:rFonts w:hint="eastAsia" w:ascii="仿宋_GB2312" w:hAnsi="仿宋_GB2312" w:eastAsia="仿宋_GB2312" w:cs="仿宋_GB2312"/>
          <w:szCs w:val="21"/>
          <w:lang w:val="en-US" w:eastAsia="zh-CN"/>
        </w:rPr>
        <w:t xml:space="preserve">    </w:t>
      </w:r>
    </w:p>
    <w:p>
      <w:pPr>
        <w:spacing w:line="48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附件5</w:t>
      </w:r>
    </w:p>
    <w:p>
      <w:pPr>
        <w:spacing w:line="400" w:lineRule="exact"/>
        <w:jc w:val="center"/>
        <w:rPr>
          <w:rFonts w:hint="eastAsia" w:ascii="黑体" w:hAnsi="黑体" w:eastAsia="黑体" w:cs="黑体"/>
          <w:b/>
          <w:sz w:val="32"/>
          <w:szCs w:val="32"/>
        </w:rPr>
      </w:pPr>
      <w:r>
        <w:rPr>
          <w:rFonts w:hint="eastAsia" w:ascii="黑体" w:hAnsi="黑体" w:eastAsia="黑体" w:cs="黑体"/>
          <w:b/>
          <w:sz w:val="32"/>
          <w:szCs w:val="32"/>
        </w:rPr>
        <w:t>北京青年政治学院</w:t>
      </w:r>
    </w:p>
    <w:p>
      <w:pPr>
        <w:spacing w:line="400" w:lineRule="exact"/>
        <w:ind w:left="-540" w:leftChars="-257" w:right="-334" w:rightChars="-159"/>
        <w:jc w:val="center"/>
        <w:rPr>
          <w:rFonts w:hint="eastAsia" w:ascii="黑体" w:hAnsi="黑体" w:eastAsia="黑体" w:cs="黑体"/>
          <w:sz w:val="32"/>
          <w:szCs w:val="32"/>
        </w:rPr>
      </w:pPr>
      <w:r>
        <w:rPr>
          <w:rFonts w:hint="eastAsia" w:ascii="黑体" w:hAnsi="黑体" w:eastAsia="黑体" w:cs="黑体"/>
          <w:b/>
          <w:sz w:val="32"/>
          <w:szCs w:val="32"/>
        </w:rPr>
        <w:t>学生处分决定送达通知书</w:t>
      </w:r>
      <w:r>
        <w:rPr>
          <w:rFonts w:hint="eastAsia" w:ascii="黑体" w:hAnsi="黑体" w:eastAsia="黑体" w:cs="黑体"/>
          <w:sz w:val="32"/>
          <w:szCs w:val="32"/>
        </w:rPr>
        <w:t>（被送达人存）</w:t>
      </w:r>
    </w:p>
    <w:p>
      <w:pPr>
        <w:spacing w:line="500" w:lineRule="exact"/>
        <w:ind w:left="-540" w:leftChars="-257" w:right="-334" w:rightChars="-159"/>
        <w:jc w:val="center"/>
        <w:rPr>
          <w:rFonts w:hint="eastAsia" w:eastAsia="黑体"/>
          <w:sz w:val="32"/>
          <w:szCs w:val="32"/>
        </w:rPr>
      </w:pPr>
      <w:r>
        <w:rPr>
          <w:rFonts w:eastAsia="黑体"/>
          <w:b/>
          <w:sz w:val="32"/>
          <w:szCs w:val="32"/>
        </w:rPr>
        <w:t xml:space="preserve">                          </w:t>
      </w:r>
      <w:r>
        <w:rPr>
          <w:rFonts w:hint="eastAsia" w:ascii="宋体" w:hAnsi="宋体"/>
          <w:sz w:val="26"/>
          <w:szCs w:val="26"/>
        </w:rPr>
        <w:t>处分文号：</w:t>
      </w:r>
    </w:p>
    <w:p>
      <w:pPr>
        <w:spacing w:line="460" w:lineRule="exact"/>
        <w:ind w:left="279" w:leftChars="133" w:firstLine="650" w:firstLineChars="250"/>
        <w:rPr>
          <w:sz w:val="26"/>
          <w:szCs w:val="26"/>
        </w:rPr>
      </w:pPr>
      <w:r>
        <w:rPr>
          <w:rFonts w:hint="eastAsia"/>
          <w:sz w:val="26"/>
          <w:szCs w:val="26"/>
          <w:u w:val="single"/>
        </w:rPr>
        <w:t>　</w:t>
      </w:r>
      <w:r>
        <w:rPr>
          <w:sz w:val="26"/>
          <w:szCs w:val="26"/>
          <w:u w:val="single"/>
        </w:rPr>
        <w:t xml:space="preserve">       </w:t>
      </w:r>
      <w:r>
        <w:rPr>
          <w:rFonts w:hint="eastAsia"/>
          <w:sz w:val="26"/>
          <w:szCs w:val="26"/>
        </w:rPr>
        <w:t>学院</w:t>
      </w:r>
      <w:r>
        <w:rPr>
          <w:rFonts w:hint="eastAsia"/>
          <w:sz w:val="26"/>
          <w:szCs w:val="26"/>
          <w:u w:val="single"/>
        </w:rPr>
        <w:t>　</w:t>
      </w:r>
      <w:r>
        <w:rPr>
          <w:sz w:val="26"/>
          <w:szCs w:val="26"/>
          <w:u w:val="single"/>
        </w:rPr>
        <w:t xml:space="preserve">      </w:t>
      </w:r>
      <w:r>
        <w:rPr>
          <w:rFonts w:hint="eastAsia"/>
          <w:sz w:val="26"/>
          <w:szCs w:val="26"/>
        </w:rPr>
        <w:t>专业</w:t>
      </w:r>
      <w:r>
        <w:rPr>
          <w:sz w:val="26"/>
          <w:szCs w:val="26"/>
          <w:u w:val="single"/>
        </w:rPr>
        <w:t xml:space="preserve">      </w:t>
      </w:r>
      <w:r>
        <w:rPr>
          <w:rFonts w:hint="eastAsia"/>
          <w:sz w:val="26"/>
          <w:szCs w:val="26"/>
        </w:rPr>
        <w:t>班学生</w:t>
      </w:r>
      <w:r>
        <w:rPr>
          <w:rFonts w:hint="eastAsia" w:ascii="宋体" w:hAnsi="宋体"/>
          <w:sz w:val="26"/>
          <w:szCs w:val="26"/>
          <w:u w:val="single"/>
        </w:rPr>
        <w:t xml:space="preserve">       </w:t>
      </w:r>
      <w:r>
        <w:rPr>
          <w:rFonts w:hint="eastAsia"/>
          <w:sz w:val="26"/>
          <w:szCs w:val="26"/>
        </w:rPr>
        <w:t>，因</w:t>
      </w:r>
      <w:r>
        <w:rPr>
          <w:rFonts w:hint="eastAsia"/>
          <w:sz w:val="26"/>
          <w:szCs w:val="26"/>
          <w:u w:val="single"/>
        </w:rPr>
        <w:t>　　　　　　　　　　　　</w:t>
      </w:r>
      <w:r>
        <w:rPr>
          <w:sz w:val="26"/>
          <w:szCs w:val="26"/>
          <w:u w:val="single"/>
        </w:rPr>
        <w:t xml:space="preserve">                  </w:t>
      </w:r>
      <w:r>
        <w:rPr>
          <w:rFonts w:hint="eastAsia"/>
          <w:sz w:val="26"/>
          <w:szCs w:val="26"/>
          <w:u w:val="single"/>
        </w:rPr>
        <w:t>　</w:t>
      </w:r>
      <w:r>
        <w:rPr>
          <w:sz w:val="26"/>
          <w:szCs w:val="26"/>
          <w:u w:val="single"/>
        </w:rPr>
        <w:t xml:space="preserve"> </w:t>
      </w:r>
      <w:r>
        <w:rPr>
          <w:rFonts w:hint="eastAsia"/>
          <w:sz w:val="26"/>
          <w:szCs w:val="26"/>
          <w:u w:val="single"/>
        </w:rPr>
        <w:t>　</w:t>
      </w:r>
      <w:r>
        <w:rPr>
          <w:rFonts w:hint="eastAsia"/>
          <w:sz w:val="26"/>
          <w:szCs w:val="26"/>
        </w:rPr>
        <w:t>，于</w:t>
      </w:r>
      <w:r>
        <w:rPr>
          <w:rFonts w:hint="eastAsia"/>
          <w:sz w:val="26"/>
          <w:szCs w:val="26"/>
          <w:u w:val="single"/>
        </w:rPr>
        <w:t>　　</w:t>
      </w:r>
      <w:r>
        <w:rPr>
          <w:rFonts w:hint="eastAsia"/>
          <w:sz w:val="26"/>
          <w:szCs w:val="26"/>
        </w:rPr>
        <w:t>年</w:t>
      </w:r>
      <w:r>
        <w:rPr>
          <w:rFonts w:hint="eastAsia"/>
          <w:sz w:val="26"/>
          <w:szCs w:val="26"/>
          <w:u w:val="single"/>
        </w:rPr>
        <w:t>　</w:t>
      </w:r>
      <w:r>
        <w:rPr>
          <w:rFonts w:hint="eastAsia"/>
          <w:sz w:val="26"/>
          <w:szCs w:val="26"/>
        </w:rPr>
        <w:t>月</w:t>
      </w:r>
      <w:r>
        <w:rPr>
          <w:rFonts w:hint="eastAsia"/>
          <w:sz w:val="26"/>
          <w:szCs w:val="26"/>
          <w:u w:val="single"/>
        </w:rPr>
        <w:t>　</w:t>
      </w:r>
      <w:r>
        <w:rPr>
          <w:rFonts w:hint="eastAsia"/>
          <w:sz w:val="26"/>
          <w:szCs w:val="26"/>
        </w:rPr>
        <w:t>日受到</w:t>
      </w:r>
      <w:r>
        <w:rPr>
          <w:rFonts w:hint="eastAsia"/>
          <w:sz w:val="26"/>
          <w:szCs w:val="26"/>
          <w:u w:val="single"/>
        </w:rPr>
        <w:t>　　</w:t>
      </w:r>
      <w:r>
        <w:rPr>
          <w:sz w:val="26"/>
          <w:szCs w:val="26"/>
          <w:u w:val="single"/>
        </w:rPr>
        <w:t xml:space="preserve">    </w:t>
      </w:r>
      <w:r>
        <w:rPr>
          <w:rFonts w:hint="eastAsia"/>
          <w:sz w:val="26"/>
          <w:szCs w:val="26"/>
        </w:rPr>
        <w:t>处分，处分决定已于</w:t>
      </w:r>
      <w:r>
        <w:rPr>
          <w:rFonts w:hint="eastAsia"/>
          <w:sz w:val="26"/>
          <w:szCs w:val="26"/>
          <w:u w:val="single"/>
        </w:rPr>
        <w:t>　　</w:t>
      </w:r>
      <w:r>
        <w:rPr>
          <w:rFonts w:hint="eastAsia"/>
          <w:sz w:val="26"/>
          <w:szCs w:val="26"/>
        </w:rPr>
        <w:t>年</w:t>
      </w:r>
      <w:r>
        <w:rPr>
          <w:rFonts w:hint="eastAsia"/>
          <w:sz w:val="26"/>
          <w:szCs w:val="26"/>
          <w:u w:val="single"/>
        </w:rPr>
        <w:t>　</w:t>
      </w:r>
      <w:r>
        <w:rPr>
          <w:rFonts w:hint="eastAsia"/>
          <w:sz w:val="26"/>
          <w:szCs w:val="26"/>
        </w:rPr>
        <w:t>月</w:t>
      </w:r>
      <w:r>
        <w:rPr>
          <w:rFonts w:hint="eastAsia"/>
          <w:sz w:val="26"/>
          <w:szCs w:val="26"/>
          <w:u w:val="single"/>
        </w:rPr>
        <w:t>　</w:t>
      </w:r>
      <w:r>
        <w:rPr>
          <w:rFonts w:hint="eastAsia"/>
          <w:sz w:val="26"/>
          <w:szCs w:val="26"/>
        </w:rPr>
        <w:t>日直接（留置　邮寄　公告）送达，如有异议，请于接到本通知之日起</w:t>
      </w:r>
      <w:r>
        <w:rPr>
          <w:rFonts w:hint="eastAsia" w:ascii="宋体" w:hAnsi="宋体"/>
          <w:sz w:val="26"/>
          <w:szCs w:val="26"/>
        </w:rPr>
        <w:t>10日内</w:t>
      </w:r>
      <w:r>
        <w:rPr>
          <w:rFonts w:hint="eastAsia"/>
          <w:sz w:val="26"/>
          <w:szCs w:val="26"/>
        </w:rPr>
        <w:t>向学院学生申诉处理委员会办公室提出申诉，具体要求详见《北京青年政治学院学生申诉处理办法》</w:t>
      </w:r>
      <w:r>
        <w:rPr>
          <w:rFonts w:hint="eastAsia" w:ascii="宋体" w:hAnsi="宋体"/>
          <w:sz w:val="26"/>
          <w:szCs w:val="26"/>
        </w:rPr>
        <w:t>。</w:t>
      </w:r>
    </w:p>
    <w:p>
      <w:pPr>
        <w:spacing w:line="500" w:lineRule="exact"/>
        <w:ind w:firstLine="780" w:firstLineChars="300"/>
        <w:rPr>
          <w:sz w:val="26"/>
          <w:szCs w:val="26"/>
        </w:rPr>
      </w:pPr>
      <w:r>
        <w:rPr>
          <w:rFonts w:hint="eastAsia"/>
          <w:sz w:val="26"/>
          <w:szCs w:val="26"/>
        </w:rPr>
        <w:t>送达地点：</w:t>
      </w:r>
      <w:r>
        <w:rPr>
          <w:sz w:val="26"/>
          <w:szCs w:val="26"/>
          <w:u w:val="single"/>
        </w:rPr>
        <w:t xml:space="preserve">             </w:t>
      </w:r>
      <w:r>
        <w:rPr>
          <w:sz w:val="26"/>
          <w:szCs w:val="26"/>
        </w:rPr>
        <w:t xml:space="preserve">      </w:t>
      </w:r>
      <w:r>
        <w:rPr>
          <w:rFonts w:hint="eastAsia"/>
          <w:sz w:val="26"/>
          <w:szCs w:val="26"/>
        </w:rPr>
        <w:t>送达人签字：</w:t>
      </w:r>
      <w:r>
        <w:rPr>
          <w:sz w:val="26"/>
          <w:szCs w:val="26"/>
        </w:rPr>
        <w:t>__________</w:t>
      </w:r>
    </w:p>
    <w:p>
      <w:pPr>
        <w:spacing w:line="500" w:lineRule="exact"/>
        <w:ind w:firstLine="780" w:firstLineChars="300"/>
        <w:rPr>
          <w:sz w:val="26"/>
          <w:szCs w:val="26"/>
        </w:rPr>
      </w:pPr>
      <w:r>
        <w:rPr>
          <w:rFonts w:hint="eastAsia"/>
          <w:sz w:val="26"/>
          <w:szCs w:val="26"/>
        </w:rPr>
        <w:t>被送达人签字：</w:t>
      </w:r>
      <w:r>
        <w:rPr>
          <w:sz w:val="26"/>
          <w:szCs w:val="26"/>
        </w:rPr>
        <w:t xml:space="preserve">_________     </w:t>
      </w:r>
    </w:p>
    <w:p>
      <w:pPr>
        <w:spacing w:line="500" w:lineRule="exact"/>
        <w:ind w:firstLine="780" w:firstLineChars="300"/>
        <w:rPr>
          <w:sz w:val="26"/>
          <w:szCs w:val="26"/>
        </w:rPr>
      </w:pPr>
      <w:r>
        <w:rPr>
          <w:rFonts w:hint="eastAsia"/>
          <w:sz w:val="26"/>
          <w:szCs w:val="26"/>
        </w:rPr>
        <w:t>备注说明：</w:t>
      </w:r>
    </w:p>
    <w:p>
      <w:pPr>
        <w:tabs>
          <w:tab w:val="left" w:pos="8415"/>
        </w:tabs>
        <w:spacing w:line="520" w:lineRule="exact"/>
        <w:ind w:firstLine="3380" w:firstLineChars="1300"/>
        <w:rPr>
          <w:rFonts w:ascii="宋体" w:hAnsi="宋体"/>
          <w:sz w:val="26"/>
          <w:szCs w:val="28"/>
        </w:rPr>
      </w:pPr>
      <w:r>
        <w:rPr>
          <w:rFonts w:hint="eastAsia" w:ascii="宋体" w:hAnsi="宋体"/>
          <w:sz w:val="26"/>
          <w:szCs w:val="28"/>
        </w:rPr>
        <w:t>承办单位：</w:t>
      </w:r>
      <w:r>
        <w:rPr>
          <w:rFonts w:hint="eastAsia" w:ascii="宋体" w:hAnsi="宋体"/>
          <w:sz w:val="26"/>
          <w:szCs w:val="28"/>
          <w:u w:val="single"/>
        </w:rPr>
        <w:t xml:space="preserve">            </w:t>
      </w:r>
      <w:r>
        <w:rPr>
          <w:rFonts w:hint="eastAsia" w:ascii="宋体" w:hAnsi="宋体"/>
          <w:sz w:val="26"/>
          <w:szCs w:val="28"/>
        </w:rPr>
        <w:t>（盖章）</w:t>
      </w:r>
    </w:p>
    <w:p>
      <w:pPr>
        <w:tabs>
          <w:tab w:val="left" w:pos="8415"/>
        </w:tabs>
        <w:wordWrap w:val="0"/>
        <w:spacing w:line="520" w:lineRule="exact"/>
        <w:jc w:val="right"/>
        <w:rPr>
          <w:rFonts w:hint="default" w:eastAsia="宋体"/>
          <w:lang w:val="en-US" w:eastAsia="zh-CN"/>
        </w:rPr>
      </w:pPr>
      <w:r>
        <w:rPr>
          <w:rFonts w:hint="eastAsia"/>
          <w:sz w:val="26"/>
          <w:szCs w:val="28"/>
        </w:rPr>
        <w:t>年</w:t>
      </w:r>
      <w:r>
        <w:rPr>
          <w:sz w:val="26"/>
          <w:szCs w:val="28"/>
        </w:rPr>
        <w:t xml:space="preserve">     </w:t>
      </w:r>
      <w:r>
        <w:rPr>
          <w:rFonts w:hint="eastAsia"/>
          <w:sz w:val="26"/>
          <w:szCs w:val="28"/>
        </w:rPr>
        <w:t>月</w:t>
      </w:r>
      <w:r>
        <w:rPr>
          <w:sz w:val="26"/>
          <w:szCs w:val="28"/>
        </w:rPr>
        <w:t xml:space="preserve">     </w:t>
      </w:r>
      <w:r>
        <w:rPr>
          <w:rFonts w:hint="eastAsia"/>
          <w:sz w:val="26"/>
          <w:szCs w:val="28"/>
        </w:rPr>
        <w:t>日</w:t>
      </w:r>
      <w:r>
        <w:rPr>
          <w:sz w:val="26"/>
          <w:szCs w:val="28"/>
        </w:rPr>
        <w:t xml:space="preserve">    </w:t>
      </w:r>
      <w:r>
        <w:rPr>
          <w:rFonts w:hint="eastAsia"/>
          <w:sz w:val="26"/>
          <w:szCs w:val="28"/>
          <w:lang w:val="en-US" w:eastAsia="zh-CN"/>
        </w:rPr>
        <w:t xml:space="preserve">         </w:t>
      </w:r>
    </w:p>
    <w:p>
      <w:pPr>
        <w:spacing w:before="156" w:beforeLines="50" w:after="156" w:afterLines="50" w:line="500" w:lineRule="exact"/>
        <w:jc w:val="center"/>
        <w:rPr>
          <w:sz w:val="26"/>
          <w:szCs w:val="26"/>
        </w:rPr>
      </w:pPr>
      <w:r>
        <w:rPr>
          <w:rFonts w:hint="eastAsia"/>
          <w:sz w:val="26"/>
          <w:szCs w:val="26"/>
        </w:rPr>
        <w:t>…………………………………………………………………………………………</w:t>
      </w:r>
    </w:p>
    <w:p>
      <w:pPr>
        <w:spacing w:line="400" w:lineRule="exact"/>
        <w:jc w:val="center"/>
        <w:rPr>
          <w:rFonts w:ascii="黑体" w:hAnsi="黑体" w:eastAsia="黑体" w:cs="黑体"/>
          <w:b/>
          <w:sz w:val="32"/>
          <w:szCs w:val="32"/>
        </w:rPr>
      </w:pPr>
      <w:r>
        <w:rPr>
          <w:rFonts w:hint="eastAsia" w:ascii="黑体" w:hAnsi="黑体" w:eastAsia="黑体" w:cs="黑体"/>
          <w:b/>
          <w:sz w:val="32"/>
          <w:szCs w:val="32"/>
        </w:rPr>
        <w:t>北京青年政治学院</w:t>
      </w:r>
    </w:p>
    <w:p>
      <w:pPr>
        <w:spacing w:line="400" w:lineRule="exact"/>
        <w:jc w:val="center"/>
        <w:rPr>
          <w:rFonts w:hint="eastAsia" w:ascii="黑体" w:hAnsi="黑体" w:eastAsia="黑体" w:cs="黑体"/>
          <w:b/>
          <w:sz w:val="32"/>
          <w:szCs w:val="32"/>
        </w:rPr>
      </w:pPr>
      <w:r>
        <w:rPr>
          <w:rFonts w:hint="eastAsia" w:ascii="黑体" w:hAnsi="黑体" w:eastAsia="黑体" w:cs="黑体"/>
          <w:b/>
          <w:sz w:val="32"/>
          <w:szCs w:val="32"/>
        </w:rPr>
        <w:t>学生处分决定送达通知书</w:t>
      </w:r>
      <w:r>
        <w:rPr>
          <w:rFonts w:hint="eastAsia" w:ascii="黑体" w:hAnsi="黑体" w:eastAsia="黑体" w:cs="黑体"/>
          <w:bCs/>
          <w:sz w:val="32"/>
          <w:szCs w:val="32"/>
        </w:rPr>
        <w:t>（存档单位留存）</w:t>
      </w:r>
    </w:p>
    <w:p>
      <w:pPr>
        <w:spacing w:line="500" w:lineRule="exact"/>
        <w:rPr>
          <w:rFonts w:hint="eastAsia" w:ascii="宋体" w:hAnsi="宋体"/>
          <w:sz w:val="26"/>
          <w:szCs w:val="26"/>
        </w:rPr>
      </w:pPr>
      <w:r>
        <w:rPr>
          <w:rFonts w:eastAsia="黑体"/>
          <w:sz w:val="26"/>
          <w:szCs w:val="26"/>
        </w:rPr>
        <w:t xml:space="preserve">                             </w:t>
      </w:r>
      <w:r>
        <w:rPr>
          <w:rFonts w:hint="eastAsia" w:eastAsia="黑体"/>
          <w:sz w:val="26"/>
          <w:szCs w:val="26"/>
        </w:rPr>
        <w:t>　　　　　　</w:t>
      </w:r>
      <w:r>
        <w:rPr>
          <w:rFonts w:hint="eastAsia" w:ascii="宋体" w:hAnsi="宋体"/>
          <w:sz w:val="26"/>
          <w:szCs w:val="26"/>
        </w:rPr>
        <w:t>处分文号：</w:t>
      </w:r>
    </w:p>
    <w:p>
      <w:pPr>
        <w:spacing w:line="460" w:lineRule="exact"/>
        <w:ind w:left="279" w:leftChars="133" w:firstLine="650" w:firstLineChars="250"/>
        <w:rPr>
          <w:rFonts w:hint="eastAsia"/>
          <w:sz w:val="26"/>
          <w:szCs w:val="26"/>
        </w:rPr>
      </w:pPr>
      <w:r>
        <w:rPr>
          <w:rFonts w:hint="eastAsia"/>
          <w:sz w:val="26"/>
          <w:szCs w:val="26"/>
          <w:u w:val="single"/>
        </w:rPr>
        <w:t>　</w:t>
      </w:r>
      <w:r>
        <w:rPr>
          <w:sz w:val="26"/>
          <w:szCs w:val="26"/>
          <w:u w:val="single"/>
        </w:rPr>
        <w:t xml:space="preserve">       </w:t>
      </w:r>
      <w:r>
        <w:rPr>
          <w:rFonts w:hint="eastAsia"/>
          <w:sz w:val="26"/>
          <w:szCs w:val="26"/>
        </w:rPr>
        <w:t>学院</w:t>
      </w:r>
      <w:r>
        <w:rPr>
          <w:rFonts w:hint="eastAsia"/>
          <w:sz w:val="26"/>
          <w:szCs w:val="26"/>
          <w:u w:val="single"/>
        </w:rPr>
        <w:t>　</w:t>
      </w:r>
      <w:r>
        <w:rPr>
          <w:sz w:val="26"/>
          <w:szCs w:val="26"/>
          <w:u w:val="single"/>
        </w:rPr>
        <w:t xml:space="preserve">      </w:t>
      </w:r>
      <w:r>
        <w:rPr>
          <w:rFonts w:hint="eastAsia"/>
          <w:sz w:val="26"/>
          <w:szCs w:val="26"/>
        </w:rPr>
        <w:t>专业</w:t>
      </w:r>
      <w:r>
        <w:rPr>
          <w:sz w:val="26"/>
          <w:szCs w:val="26"/>
          <w:u w:val="single"/>
        </w:rPr>
        <w:t xml:space="preserve">      </w:t>
      </w:r>
      <w:r>
        <w:rPr>
          <w:rFonts w:hint="eastAsia"/>
          <w:sz w:val="26"/>
          <w:szCs w:val="26"/>
        </w:rPr>
        <w:t>班学生</w:t>
      </w:r>
      <w:r>
        <w:rPr>
          <w:rFonts w:hint="eastAsia" w:ascii="宋体" w:hAnsi="宋体"/>
          <w:sz w:val="26"/>
          <w:szCs w:val="26"/>
          <w:u w:val="single"/>
        </w:rPr>
        <w:t xml:space="preserve">       </w:t>
      </w:r>
      <w:r>
        <w:rPr>
          <w:rFonts w:hint="eastAsia"/>
          <w:sz w:val="26"/>
          <w:szCs w:val="26"/>
        </w:rPr>
        <w:t>，因</w:t>
      </w:r>
      <w:r>
        <w:rPr>
          <w:rFonts w:hint="eastAsia"/>
          <w:sz w:val="26"/>
          <w:szCs w:val="26"/>
          <w:u w:val="single"/>
        </w:rPr>
        <w:t>　　　　　　　　　　　　</w:t>
      </w:r>
      <w:r>
        <w:rPr>
          <w:sz w:val="26"/>
          <w:szCs w:val="26"/>
          <w:u w:val="single"/>
        </w:rPr>
        <w:t xml:space="preserve">                     </w:t>
      </w:r>
      <w:r>
        <w:rPr>
          <w:rFonts w:hint="eastAsia"/>
          <w:sz w:val="26"/>
          <w:szCs w:val="26"/>
          <w:u w:val="single"/>
        </w:rPr>
        <w:t>　</w:t>
      </w:r>
      <w:r>
        <w:rPr>
          <w:rFonts w:hint="eastAsia"/>
          <w:sz w:val="26"/>
          <w:szCs w:val="26"/>
        </w:rPr>
        <w:t>，于</w:t>
      </w:r>
      <w:r>
        <w:rPr>
          <w:rFonts w:hint="eastAsia"/>
          <w:sz w:val="26"/>
          <w:szCs w:val="26"/>
          <w:u w:val="single"/>
        </w:rPr>
        <w:t>　　</w:t>
      </w:r>
      <w:r>
        <w:rPr>
          <w:rFonts w:hint="eastAsia"/>
          <w:sz w:val="26"/>
          <w:szCs w:val="26"/>
        </w:rPr>
        <w:t>年</w:t>
      </w:r>
      <w:r>
        <w:rPr>
          <w:rFonts w:hint="eastAsia"/>
          <w:sz w:val="26"/>
          <w:szCs w:val="26"/>
          <w:u w:val="single"/>
        </w:rPr>
        <w:t>　</w:t>
      </w:r>
      <w:r>
        <w:rPr>
          <w:rFonts w:hint="eastAsia"/>
          <w:sz w:val="26"/>
          <w:szCs w:val="26"/>
        </w:rPr>
        <w:t>月</w:t>
      </w:r>
      <w:r>
        <w:rPr>
          <w:rFonts w:hint="eastAsia"/>
          <w:sz w:val="26"/>
          <w:szCs w:val="26"/>
          <w:u w:val="single"/>
        </w:rPr>
        <w:t>　</w:t>
      </w:r>
      <w:r>
        <w:rPr>
          <w:rFonts w:hint="eastAsia"/>
          <w:sz w:val="26"/>
          <w:szCs w:val="26"/>
        </w:rPr>
        <w:t>日受到</w:t>
      </w:r>
      <w:r>
        <w:rPr>
          <w:rFonts w:hint="eastAsia"/>
          <w:sz w:val="26"/>
          <w:szCs w:val="26"/>
          <w:u w:val="single"/>
        </w:rPr>
        <w:t>　　</w:t>
      </w:r>
      <w:r>
        <w:rPr>
          <w:sz w:val="26"/>
          <w:szCs w:val="26"/>
          <w:u w:val="single"/>
        </w:rPr>
        <w:t xml:space="preserve">    </w:t>
      </w:r>
      <w:r>
        <w:rPr>
          <w:rFonts w:hint="eastAsia"/>
          <w:sz w:val="26"/>
          <w:szCs w:val="26"/>
        </w:rPr>
        <w:t>处分，处分决定已于</w:t>
      </w:r>
      <w:r>
        <w:rPr>
          <w:rFonts w:hint="eastAsia"/>
          <w:sz w:val="26"/>
          <w:szCs w:val="26"/>
          <w:u w:val="single"/>
        </w:rPr>
        <w:t>　　</w:t>
      </w:r>
      <w:r>
        <w:rPr>
          <w:rFonts w:hint="eastAsia"/>
          <w:sz w:val="26"/>
          <w:szCs w:val="26"/>
        </w:rPr>
        <w:t>年</w:t>
      </w:r>
      <w:r>
        <w:rPr>
          <w:rFonts w:hint="eastAsia"/>
          <w:sz w:val="26"/>
          <w:szCs w:val="26"/>
          <w:u w:val="single"/>
        </w:rPr>
        <w:t>　</w:t>
      </w:r>
      <w:r>
        <w:rPr>
          <w:rFonts w:hint="eastAsia"/>
          <w:sz w:val="26"/>
          <w:szCs w:val="26"/>
        </w:rPr>
        <w:t>月</w:t>
      </w:r>
      <w:r>
        <w:rPr>
          <w:rFonts w:hint="eastAsia"/>
          <w:sz w:val="26"/>
          <w:szCs w:val="26"/>
          <w:u w:val="single"/>
        </w:rPr>
        <w:t>　</w:t>
      </w:r>
      <w:r>
        <w:rPr>
          <w:rFonts w:hint="eastAsia"/>
          <w:sz w:val="26"/>
          <w:szCs w:val="26"/>
        </w:rPr>
        <w:t>日送达，如有异议，请于接到本通知之日起</w:t>
      </w:r>
      <w:r>
        <w:rPr>
          <w:sz w:val="26"/>
          <w:szCs w:val="26"/>
        </w:rPr>
        <w:t>10</w:t>
      </w:r>
      <w:r>
        <w:rPr>
          <w:rFonts w:hint="eastAsia"/>
          <w:sz w:val="26"/>
          <w:szCs w:val="26"/>
        </w:rPr>
        <w:t>日内向学院学生申诉处理委员会办公室提出申诉，具体要求详见《北京青年政治学院学生申诉处理办法》。</w:t>
      </w:r>
    </w:p>
    <w:p>
      <w:pPr>
        <w:spacing w:line="500" w:lineRule="exact"/>
        <w:ind w:firstLine="780" w:firstLineChars="300"/>
        <w:rPr>
          <w:sz w:val="26"/>
          <w:szCs w:val="26"/>
        </w:rPr>
      </w:pPr>
      <w:r>
        <w:rPr>
          <w:rFonts w:hint="eastAsia"/>
          <w:sz w:val="26"/>
          <w:szCs w:val="26"/>
        </w:rPr>
        <w:t>送达地点：</w:t>
      </w:r>
      <w:r>
        <w:rPr>
          <w:sz w:val="26"/>
          <w:szCs w:val="26"/>
          <w:u w:val="single"/>
        </w:rPr>
        <w:t xml:space="preserve">             </w:t>
      </w:r>
      <w:r>
        <w:rPr>
          <w:sz w:val="26"/>
          <w:szCs w:val="26"/>
        </w:rPr>
        <w:t xml:space="preserve">      </w:t>
      </w:r>
      <w:r>
        <w:rPr>
          <w:rFonts w:hint="eastAsia"/>
          <w:sz w:val="26"/>
          <w:szCs w:val="26"/>
        </w:rPr>
        <w:t>送达人签字：</w:t>
      </w:r>
      <w:r>
        <w:rPr>
          <w:sz w:val="26"/>
          <w:szCs w:val="26"/>
        </w:rPr>
        <w:t>__________</w:t>
      </w:r>
    </w:p>
    <w:p>
      <w:pPr>
        <w:spacing w:line="500" w:lineRule="exact"/>
        <w:ind w:firstLine="780" w:firstLineChars="300"/>
        <w:rPr>
          <w:sz w:val="26"/>
          <w:szCs w:val="26"/>
        </w:rPr>
      </w:pPr>
      <w:r>
        <w:rPr>
          <w:rFonts w:hint="eastAsia"/>
          <w:sz w:val="26"/>
          <w:szCs w:val="26"/>
        </w:rPr>
        <w:t>被送达人签字：</w:t>
      </w:r>
      <w:r>
        <w:rPr>
          <w:sz w:val="26"/>
          <w:szCs w:val="26"/>
        </w:rPr>
        <w:t xml:space="preserve">_________     </w:t>
      </w:r>
    </w:p>
    <w:p>
      <w:pPr>
        <w:spacing w:line="500" w:lineRule="exact"/>
        <w:ind w:firstLine="780" w:firstLineChars="300"/>
        <w:rPr>
          <w:sz w:val="26"/>
          <w:szCs w:val="26"/>
        </w:rPr>
      </w:pPr>
      <w:r>
        <w:rPr>
          <w:rFonts w:hint="eastAsia"/>
          <w:sz w:val="26"/>
          <w:szCs w:val="26"/>
        </w:rPr>
        <w:t>备注说明：</w:t>
      </w:r>
      <w:r>
        <w:rPr>
          <w:sz w:val="26"/>
          <w:szCs w:val="26"/>
        </w:rPr>
        <w:t xml:space="preserve">               </w:t>
      </w:r>
    </w:p>
    <w:p>
      <w:pPr>
        <w:tabs>
          <w:tab w:val="left" w:pos="8415"/>
        </w:tabs>
        <w:spacing w:line="520" w:lineRule="exact"/>
        <w:ind w:firstLine="3380" w:firstLineChars="1300"/>
        <w:rPr>
          <w:rFonts w:ascii="宋体" w:hAnsi="宋体"/>
          <w:sz w:val="26"/>
          <w:szCs w:val="28"/>
        </w:rPr>
      </w:pPr>
      <w:r>
        <w:rPr>
          <w:rFonts w:hint="eastAsia" w:ascii="宋体" w:hAnsi="宋体"/>
          <w:sz w:val="26"/>
          <w:szCs w:val="28"/>
        </w:rPr>
        <w:t>承办单位：</w:t>
      </w:r>
      <w:r>
        <w:rPr>
          <w:rFonts w:hint="eastAsia" w:ascii="宋体" w:hAnsi="宋体"/>
          <w:sz w:val="26"/>
          <w:szCs w:val="28"/>
          <w:u w:val="single"/>
        </w:rPr>
        <w:t xml:space="preserve">            </w:t>
      </w:r>
      <w:r>
        <w:rPr>
          <w:rFonts w:hint="eastAsia" w:ascii="宋体" w:hAnsi="宋体"/>
          <w:sz w:val="26"/>
          <w:szCs w:val="28"/>
        </w:rPr>
        <w:t>（盖章）</w:t>
      </w:r>
    </w:p>
    <w:p>
      <w:pPr>
        <w:tabs>
          <w:tab w:val="left" w:pos="8415"/>
        </w:tabs>
        <w:wordWrap w:val="0"/>
        <w:spacing w:line="520" w:lineRule="exact"/>
        <w:jc w:val="right"/>
        <w:rPr>
          <w:rFonts w:hint="eastAsia"/>
        </w:rPr>
        <w:sectPr>
          <w:pgSz w:w="11906" w:h="16838"/>
          <w:pgMar w:top="1440" w:right="1519" w:bottom="1440" w:left="1519" w:header="510" w:footer="510" w:gutter="0"/>
          <w:pgNumType w:fmt="numberInDash" w:start="5"/>
          <w:cols w:space="720" w:num="1"/>
          <w:docGrid w:type="lines" w:linePitch="312" w:charSpace="0"/>
        </w:sectPr>
      </w:pPr>
      <w:r>
        <w:rPr>
          <w:rFonts w:hint="eastAsia"/>
          <w:sz w:val="26"/>
          <w:szCs w:val="28"/>
        </w:rPr>
        <w:t>年</w:t>
      </w:r>
      <w:r>
        <w:rPr>
          <w:sz w:val="26"/>
          <w:szCs w:val="28"/>
        </w:rPr>
        <w:t xml:space="preserve">     </w:t>
      </w:r>
      <w:r>
        <w:rPr>
          <w:rFonts w:hint="eastAsia"/>
          <w:sz w:val="26"/>
          <w:szCs w:val="28"/>
        </w:rPr>
        <w:t>月</w:t>
      </w:r>
      <w:r>
        <w:rPr>
          <w:sz w:val="26"/>
          <w:szCs w:val="28"/>
        </w:rPr>
        <w:t xml:space="preserve">     </w:t>
      </w:r>
      <w:r>
        <w:rPr>
          <w:rFonts w:hint="eastAsia"/>
          <w:sz w:val="26"/>
          <w:szCs w:val="28"/>
        </w:rPr>
        <w:t>日</w:t>
      </w:r>
      <w:r>
        <w:rPr>
          <w:sz w:val="26"/>
          <w:szCs w:val="28"/>
        </w:rPr>
        <w:t xml:space="preserve"> </w:t>
      </w:r>
      <w:r>
        <w:rPr>
          <w:rFonts w:hint="eastAsia"/>
          <w:sz w:val="26"/>
          <w:szCs w:val="28"/>
          <w:lang w:val="en-US" w:eastAsia="zh-CN"/>
        </w:rPr>
        <w:t xml:space="preserve">          </w:t>
      </w:r>
      <w:r>
        <w:rPr>
          <w:sz w:val="26"/>
          <w:szCs w:val="28"/>
        </w:rPr>
        <w:t xml:space="preserve"> </w:t>
      </w:r>
    </w:p>
    <w:p>
      <w:pPr>
        <w:spacing w:line="48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附件6</w:t>
      </w:r>
    </w:p>
    <w:p>
      <w:pPr>
        <w:snapToGrid w:val="0"/>
        <w:jc w:val="center"/>
        <w:rPr>
          <w:rFonts w:hint="eastAsia" w:eastAsia="黑体"/>
          <w:b/>
          <w:spacing w:val="20"/>
          <w:kern w:val="11"/>
          <w:sz w:val="36"/>
          <w:szCs w:val="36"/>
        </w:rPr>
      </w:pPr>
      <w:r>
        <w:rPr>
          <w:rFonts w:hint="eastAsia" w:eastAsia="黑体"/>
          <w:b/>
          <w:spacing w:val="20"/>
          <w:kern w:val="11"/>
          <w:sz w:val="36"/>
          <w:szCs w:val="36"/>
        </w:rPr>
        <w:t>北京青年政治学院学生解除处分申请表</w:t>
      </w:r>
    </w:p>
    <w:tbl>
      <w:tblPr>
        <w:tblStyle w:val="8"/>
        <w:tblW w:w="4974" w:type="pct"/>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1133"/>
        <w:gridCol w:w="1870"/>
        <w:gridCol w:w="1111"/>
        <w:gridCol w:w="1870"/>
        <w:gridCol w:w="1111"/>
        <w:gridCol w:w="1918"/>
      </w:tblGrid>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29" w:type="pct"/>
            <w:tcBorders>
              <w:top w:val="single" w:color="auto" w:sz="12" w:space="0"/>
              <w:left w:val="single" w:color="auto" w:sz="12" w:space="0"/>
              <w:bottom w:val="single" w:color="000000" w:sz="4" w:space="0"/>
              <w:right w:val="single" w:color="000000" w:sz="4" w:space="0"/>
            </w:tcBorders>
            <w:noWrap w:val="0"/>
            <w:vAlign w:val="center"/>
          </w:tcPr>
          <w:p>
            <w:pPr>
              <w:jc w:val="center"/>
              <w:rPr>
                <w:b/>
                <w:bCs/>
                <w:sz w:val="22"/>
                <w:szCs w:val="22"/>
              </w:rPr>
            </w:pPr>
            <w:r>
              <w:rPr>
                <w:rFonts w:hint="eastAsia"/>
                <w:b/>
                <w:bCs/>
                <w:sz w:val="22"/>
                <w:szCs w:val="22"/>
              </w:rPr>
              <w:t>姓</w:t>
            </w:r>
            <w:r>
              <w:rPr>
                <w:b/>
                <w:bCs/>
                <w:sz w:val="22"/>
                <w:szCs w:val="22"/>
              </w:rPr>
              <w:t xml:space="preserve">   </w:t>
            </w:r>
            <w:r>
              <w:rPr>
                <w:rFonts w:hint="eastAsia"/>
                <w:b/>
                <w:bCs/>
                <w:sz w:val="22"/>
                <w:szCs w:val="22"/>
              </w:rPr>
              <w:t>名</w:t>
            </w:r>
          </w:p>
        </w:tc>
        <w:tc>
          <w:tcPr>
            <w:tcW w:w="1037" w:type="pct"/>
            <w:tcBorders>
              <w:top w:val="single" w:color="auto"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2"/>
                <w:szCs w:val="22"/>
              </w:rPr>
            </w:pPr>
          </w:p>
        </w:tc>
        <w:tc>
          <w:tcPr>
            <w:tcW w:w="616" w:type="pct"/>
            <w:tcBorders>
              <w:top w:val="single" w:color="auto" w:sz="12" w:space="0"/>
              <w:left w:val="single" w:color="000000" w:sz="4" w:space="0"/>
              <w:bottom w:val="single" w:color="000000" w:sz="4" w:space="0"/>
              <w:right w:val="single" w:color="000000" w:sz="4" w:space="0"/>
            </w:tcBorders>
            <w:noWrap w:val="0"/>
            <w:vAlign w:val="center"/>
          </w:tcPr>
          <w:p>
            <w:pPr>
              <w:jc w:val="center"/>
              <w:rPr>
                <w:b/>
                <w:bCs/>
                <w:sz w:val="22"/>
                <w:szCs w:val="22"/>
              </w:rPr>
            </w:pPr>
            <w:r>
              <w:rPr>
                <w:rFonts w:hint="eastAsia"/>
                <w:b/>
                <w:bCs/>
                <w:sz w:val="22"/>
                <w:szCs w:val="22"/>
              </w:rPr>
              <w:t>二级学院</w:t>
            </w:r>
          </w:p>
        </w:tc>
        <w:tc>
          <w:tcPr>
            <w:tcW w:w="1037" w:type="pct"/>
            <w:tcBorders>
              <w:top w:val="single" w:color="auto" w:sz="12"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2"/>
                <w:szCs w:val="22"/>
              </w:rPr>
            </w:pPr>
          </w:p>
        </w:tc>
        <w:tc>
          <w:tcPr>
            <w:tcW w:w="616" w:type="pct"/>
            <w:tcBorders>
              <w:top w:val="single" w:color="auto" w:sz="12" w:space="0"/>
              <w:left w:val="single" w:color="000000" w:sz="4" w:space="0"/>
              <w:bottom w:val="single" w:color="000000" w:sz="4" w:space="0"/>
              <w:right w:val="single" w:color="000000" w:sz="4" w:space="0"/>
            </w:tcBorders>
            <w:noWrap w:val="0"/>
            <w:vAlign w:val="center"/>
          </w:tcPr>
          <w:p>
            <w:pPr>
              <w:jc w:val="center"/>
              <w:rPr>
                <w:rFonts w:eastAsia="仿宋_GB2312"/>
                <w:b/>
                <w:bCs/>
                <w:sz w:val="22"/>
                <w:szCs w:val="22"/>
              </w:rPr>
            </w:pPr>
            <w:r>
              <w:rPr>
                <w:rFonts w:hint="eastAsia"/>
                <w:b/>
                <w:bCs/>
                <w:sz w:val="22"/>
                <w:szCs w:val="22"/>
              </w:rPr>
              <w:t>专</w:t>
            </w:r>
            <w:r>
              <w:rPr>
                <w:b/>
                <w:bCs/>
                <w:sz w:val="22"/>
                <w:szCs w:val="22"/>
              </w:rPr>
              <w:t xml:space="preserve">    </w:t>
            </w:r>
            <w:r>
              <w:rPr>
                <w:rFonts w:hint="eastAsia"/>
                <w:b/>
                <w:bCs/>
                <w:sz w:val="22"/>
                <w:szCs w:val="22"/>
              </w:rPr>
              <w:t>业</w:t>
            </w:r>
          </w:p>
        </w:tc>
        <w:tc>
          <w:tcPr>
            <w:tcW w:w="1061" w:type="pct"/>
            <w:tcBorders>
              <w:top w:val="single" w:color="auto" w:sz="12" w:space="0"/>
              <w:left w:val="single" w:color="000000" w:sz="4" w:space="0"/>
              <w:bottom w:val="single" w:color="000000" w:sz="4" w:space="0"/>
              <w:right w:val="single" w:color="auto" w:sz="12" w:space="0"/>
            </w:tcBorders>
            <w:noWrap w:val="0"/>
            <w:vAlign w:val="center"/>
          </w:tcPr>
          <w:p>
            <w:pPr>
              <w:jc w:val="center"/>
              <w:rPr>
                <w:rFonts w:hint="eastAsia" w:ascii="宋体" w:hAnsi="宋体" w:eastAsia="宋体" w:cs="宋体"/>
                <w:b w:val="0"/>
                <w:bCs w:val="0"/>
                <w:sz w:val="22"/>
                <w:szCs w:val="22"/>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29" w:type="pct"/>
            <w:tcBorders>
              <w:top w:val="single" w:color="000000" w:sz="4" w:space="0"/>
              <w:left w:val="single" w:color="auto" w:sz="12" w:space="0"/>
              <w:bottom w:val="single" w:color="000000" w:sz="4" w:space="0"/>
              <w:right w:val="single" w:color="000000" w:sz="4" w:space="0"/>
            </w:tcBorders>
            <w:noWrap w:val="0"/>
            <w:vAlign w:val="center"/>
          </w:tcPr>
          <w:p>
            <w:pPr>
              <w:jc w:val="center"/>
              <w:rPr>
                <w:rFonts w:eastAsia="仿宋_GB2312"/>
                <w:b/>
                <w:bCs/>
                <w:sz w:val="22"/>
                <w:szCs w:val="22"/>
              </w:rPr>
            </w:pPr>
            <w:r>
              <w:rPr>
                <w:rFonts w:hint="eastAsia"/>
                <w:b/>
                <w:bCs/>
                <w:sz w:val="22"/>
                <w:szCs w:val="22"/>
              </w:rPr>
              <w:t>班</w:t>
            </w:r>
            <w:r>
              <w:rPr>
                <w:b/>
                <w:bCs/>
                <w:sz w:val="22"/>
                <w:szCs w:val="22"/>
              </w:rPr>
              <w:t xml:space="preserve">   </w:t>
            </w:r>
            <w:r>
              <w:rPr>
                <w:rFonts w:hint="eastAsia"/>
                <w:b/>
                <w:bCs/>
                <w:sz w:val="22"/>
                <w:szCs w:val="22"/>
              </w:rPr>
              <w:t>级</w:t>
            </w:r>
          </w:p>
        </w:tc>
        <w:tc>
          <w:tcPr>
            <w:tcW w:w="103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2"/>
                <w:szCs w:val="22"/>
              </w:rPr>
            </w:pP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eastAsia="仿宋_GB2312"/>
                <w:b/>
                <w:bCs/>
                <w:sz w:val="22"/>
                <w:szCs w:val="22"/>
              </w:rPr>
            </w:pPr>
            <w:r>
              <w:rPr>
                <w:rFonts w:hint="eastAsia"/>
                <w:b/>
                <w:bCs/>
                <w:sz w:val="22"/>
                <w:szCs w:val="22"/>
              </w:rPr>
              <w:t>学</w:t>
            </w:r>
            <w:r>
              <w:rPr>
                <w:b/>
                <w:bCs/>
                <w:sz w:val="22"/>
                <w:szCs w:val="22"/>
              </w:rPr>
              <w:t xml:space="preserve">    </w:t>
            </w:r>
            <w:r>
              <w:rPr>
                <w:rFonts w:hint="eastAsia"/>
                <w:b/>
                <w:bCs/>
                <w:sz w:val="22"/>
                <w:szCs w:val="22"/>
              </w:rPr>
              <w:t>号</w:t>
            </w:r>
          </w:p>
        </w:tc>
        <w:tc>
          <w:tcPr>
            <w:tcW w:w="103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2"/>
                <w:szCs w:val="22"/>
              </w:rPr>
            </w:pP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eastAsia="仿宋_GB2312"/>
                <w:b/>
                <w:bCs/>
                <w:sz w:val="22"/>
                <w:szCs w:val="22"/>
              </w:rPr>
            </w:pPr>
            <w:r>
              <w:rPr>
                <w:rFonts w:hint="eastAsia"/>
                <w:b/>
                <w:bCs/>
                <w:sz w:val="22"/>
                <w:szCs w:val="22"/>
              </w:rPr>
              <w:t>政治面貌</w:t>
            </w:r>
          </w:p>
        </w:tc>
        <w:tc>
          <w:tcPr>
            <w:tcW w:w="1061" w:type="pct"/>
            <w:tcBorders>
              <w:top w:val="single" w:color="000000" w:sz="4" w:space="0"/>
              <w:left w:val="single" w:color="000000" w:sz="4" w:space="0"/>
              <w:bottom w:val="single" w:color="000000" w:sz="4" w:space="0"/>
              <w:right w:val="single" w:color="auto" w:sz="12" w:space="0"/>
            </w:tcBorders>
            <w:noWrap w:val="0"/>
            <w:vAlign w:val="center"/>
          </w:tcPr>
          <w:p>
            <w:pPr>
              <w:jc w:val="center"/>
              <w:rPr>
                <w:rFonts w:hint="eastAsia" w:ascii="宋体" w:hAnsi="宋体" w:eastAsia="宋体" w:cs="宋体"/>
                <w:b w:val="0"/>
                <w:bCs w:val="0"/>
                <w:sz w:val="22"/>
                <w:szCs w:val="22"/>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29" w:type="pct"/>
            <w:tcBorders>
              <w:top w:val="single" w:color="000000" w:sz="4" w:space="0"/>
              <w:left w:val="single" w:color="auto" w:sz="12" w:space="0"/>
              <w:bottom w:val="single" w:color="000000" w:sz="4" w:space="0"/>
              <w:right w:val="single" w:color="000000" w:sz="4" w:space="0"/>
            </w:tcBorders>
            <w:noWrap w:val="0"/>
            <w:vAlign w:val="center"/>
          </w:tcPr>
          <w:p>
            <w:pPr>
              <w:jc w:val="center"/>
              <w:rPr>
                <w:rFonts w:hint="default" w:eastAsia="宋体"/>
                <w:b/>
                <w:bCs/>
                <w:sz w:val="22"/>
                <w:szCs w:val="22"/>
                <w:lang w:val="en-US" w:eastAsia="zh-CN"/>
              </w:rPr>
            </w:pPr>
            <w:r>
              <w:rPr>
                <w:rFonts w:hint="eastAsia"/>
                <w:b/>
                <w:bCs/>
                <w:sz w:val="22"/>
                <w:szCs w:val="22"/>
                <w:lang w:val="en-US" w:eastAsia="zh-CN"/>
              </w:rPr>
              <w:t>处分时间</w:t>
            </w:r>
          </w:p>
        </w:tc>
        <w:tc>
          <w:tcPr>
            <w:tcW w:w="103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2"/>
                <w:szCs w:val="22"/>
              </w:rPr>
            </w:pP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jc w:val="center"/>
              <w:rPr>
                <w:b/>
                <w:bCs/>
                <w:sz w:val="22"/>
                <w:szCs w:val="22"/>
              </w:rPr>
            </w:pPr>
            <w:r>
              <w:rPr>
                <w:rFonts w:hint="eastAsia"/>
                <w:b/>
                <w:bCs/>
                <w:sz w:val="22"/>
                <w:szCs w:val="22"/>
              </w:rPr>
              <w:t>处分文号</w:t>
            </w:r>
          </w:p>
        </w:tc>
        <w:tc>
          <w:tcPr>
            <w:tcW w:w="1037"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val="0"/>
                <w:bCs w:val="0"/>
                <w:sz w:val="22"/>
                <w:szCs w:val="22"/>
              </w:rPr>
            </w:pP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jc w:val="center"/>
              <w:rPr>
                <w:b/>
                <w:bCs/>
                <w:sz w:val="22"/>
                <w:szCs w:val="22"/>
              </w:rPr>
            </w:pPr>
            <w:r>
              <w:rPr>
                <w:rFonts w:hint="eastAsia"/>
                <w:b/>
                <w:bCs/>
                <w:sz w:val="22"/>
                <w:szCs w:val="22"/>
              </w:rPr>
              <w:t>处分类别</w:t>
            </w:r>
          </w:p>
        </w:tc>
        <w:tc>
          <w:tcPr>
            <w:tcW w:w="1061" w:type="pct"/>
            <w:tcBorders>
              <w:top w:val="single" w:color="000000" w:sz="4" w:space="0"/>
              <w:left w:val="single" w:color="000000" w:sz="4" w:space="0"/>
              <w:bottom w:val="single" w:color="000000" w:sz="4" w:space="0"/>
              <w:right w:val="single" w:color="auto" w:sz="12" w:space="0"/>
            </w:tcBorders>
            <w:noWrap w:val="0"/>
            <w:vAlign w:val="center"/>
          </w:tcPr>
          <w:p>
            <w:pPr>
              <w:jc w:val="center"/>
              <w:rPr>
                <w:rFonts w:hint="eastAsia" w:ascii="宋体" w:hAnsi="宋体" w:eastAsia="宋体" w:cs="宋体"/>
                <w:b w:val="0"/>
                <w:bCs w:val="0"/>
                <w:sz w:val="22"/>
                <w:szCs w:val="22"/>
              </w:rPr>
            </w:pP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361" w:hRule="atLeast"/>
          <w:jc w:val="center"/>
        </w:trPr>
        <w:tc>
          <w:tcPr>
            <w:tcW w:w="629" w:type="pct"/>
            <w:tcBorders>
              <w:top w:val="single" w:color="000000" w:sz="4" w:space="0"/>
              <w:left w:val="single" w:color="auto" w:sz="12" w:space="0"/>
              <w:bottom w:val="single" w:color="000000" w:sz="4" w:space="0"/>
              <w:right w:val="single" w:color="000000" w:sz="4" w:space="0"/>
            </w:tcBorders>
            <w:noWrap w:val="0"/>
            <w:vAlign w:val="center"/>
          </w:tcPr>
          <w:p>
            <w:pPr>
              <w:jc w:val="center"/>
              <w:rPr>
                <w:rFonts w:hint="eastAsia"/>
                <w:b/>
                <w:bCs/>
                <w:sz w:val="22"/>
                <w:szCs w:val="22"/>
              </w:rPr>
            </w:pPr>
            <w:r>
              <w:rPr>
                <w:rFonts w:hint="eastAsia"/>
                <w:b/>
                <w:bCs/>
                <w:sz w:val="22"/>
                <w:szCs w:val="22"/>
              </w:rPr>
              <w:t>处分</w:t>
            </w:r>
          </w:p>
          <w:p>
            <w:pPr>
              <w:jc w:val="center"/>
              <w:rPr>
                <w:b/>
                <w:bCs/>
                <w:sz w:val="22"/>
                <w:szCs w:val="22"/>
              </w:rPr>
            </w:pPr>
            <w:r>
              <w:rPr>
                <w:rFonts w:hint="eastAsia"/>
                <w:b/>
                <w:bCs/>
                <w:sz w:val="22"/>
                <w:szCs w:val="22"/>
              </w:rPr>
              <w:t>原因</w:t>
            </w:r>
          </w:p>
        </w:tc>
        <w:tc>
          <w:tcPr>
            <w:tcW w:w="4370" w:type="pct"/>
            <w:gridSpan w:val="5"/>
            <w:tcBorders>
              <w:top w:val="single" w:color="000000" w:sz="4" w:space="0"/>
              <w:left w:val="single" w:color="000000" w:sz="4" w:space="0"/>
              <w:bottom w:val="single" w:color="000000" w:sz="4" w:space="0"/>
              <w:right w:val="single" w:color="auto" w:sz="12" w:space="0"/>
            </w:tcBorders>
            <w:noWrap w:val="0"/>
            <w:vAlign w:val="center"/>
          </w:tcPr>
          <w:p>
            <w:pPr>
              <w:jc w:val="center"/>
              <w:rPr>
                <w:szCs w:val="21"/>
              </w:rPr>
            </w:pPr>
          </w:p>
          <w:p>
            <w:pPr>
              <w:jc w:val="center"/>
              <w:rPr>
                <w:szCs w:val="21"/>
              </w:rPr>
            </w:pPr>
          </w:p>
          <w:p>
            <w:pPr>
              <w:jc w:val="center"/>
              <w:rPr>
                <w:szCs w:val="21"/>
              </w:rPr>
            </w:pPr>
            <w:r>
              <w:rPr>
                <w:rFonts w:hint="eastAsia"/>
                <w:szCs w:val="21"/>
              </w:rPr>
              <w:t>学生本人签字：</w:t>
            </w:r>
          </w:p>
          <w:p>
            <w:pPr>
              <w:wordWrap w:val="0"/>
              <w:jc w:val="right"/>
              <w:rPr>
                <w:rFonts w:eastAsia="仿宋_GB2312"/>
                <w:szCs w:val="21"/>
              </w:rPr>
            </w:pP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r>
              <w:rPr>
                <w:szCs w:val="21"/>
              </w:rPr>
              <w:t xml:space="preserve">                </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629" w:type="pct"/>
            <w:tcBorders>
              <w:top w:val="single" w:color="000000" w:sz="4" w:space="0"/>
              <w:left w:val="single" w:color="auto" w:sz="12" w:space="0"/>
              <w:bottom w:val="single" w:color="000000" w:sz="4" w:space="0"/>
              <w:right w:val="single" w:color="000000" w:sz="4" w:space="0"/>
            </w:tcBorders>
            <w:noWrap w:val="0"/>
            <w:vAlign w:val="center"/>
          </w:tcPr>
          <w:p>
            <w:pPr>
              <w:jc w:val="center"/>
              <w:rPr>
                <w:rFonts w:eastAsia="仿宋_GB2312"/>
                <w:b/>
                <w:bCs/>
                <w:sz w:val="22"/>
                <w:szCs w:val="22"/>
              </w:rPr>
            </w:pPr>
            <w:r>
              <w:rPr>
                <w:rFonts w:hint="eastAsia"/>
                <w:b/>
                <w:bCs/>
                <w:sz w:val="22"/>
                <w:szCs w:val="22"/>
              </w:rPr>
              <w:t>处分后表现情况及鉴定意见</w:t>
            </w:r>
          </w:p>
        </w:tc>
        <w:tc>
          <w:tcPr>
            <w:tcW w:w="4370" w:type="pct"/>
            <w:gridSpan w:val="5"/>
            <w:tcBorders>
              <w:top w:val="single" w:color="000000" w:sz="4" w:space="0"/>
              <w:left w:val="single" w:color="000000" w:sz="4" w:space="0"/>
              <w:bottom w:val="single" w:color="000000"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val="0"/>
              <w:snapToGrid/>
              <w:ind w:firstLine="420" w:firstLineChars="200"/>
              <w:jc w:val="left"/>
              <w:textAlignment w:val="auto"/>
              <w:rPr>
                <w:szCs w:val="21"/>
              </w:rPr>
            </w:pPr>
            <w:r>
              <w:rPr>
                <w:rFonts w:hint="eastAsia"/>
                <w:szCs w:val="21"/>
              </w:rPr>
              <w:t>表现情况：</w:t>
            </w:r>
          </w:p>
          <w:p>
            <w:pPr>
              <w:jc w:val="left"/>
              <w:rPr>
                <w:szCs w:val="21"/>
              </w:rPr>
            </w:pPr>
          </w:p>
          <w:p>
            <w:pPr>
              <w:ind w:firstLine="420" w:firstLineChars="200"/>
              <w:rPr>
                <w:szCs w:val="21"/>
              </w:rPr>
            </w:pPr>
            <w:r>
              <w:rPr>
                <w:rFonts w:hint="eastAsia"/>
                <w:szCs w:val="21"/>
              </w:rPr>
              <w:t>经审核，</w:t>
            </w:r>
            <w:r>
              <w:rPr>
                <w:szCs w:val="21"/>
                <w:u w:val="single"/>
              </w:rPr>
              <w:t xml:space="preserve">           </w:t>
            </w:r>
            <w:r>
              <w:rPr>
                <w:rFonts w:hint="eastAsia"/>
                <w:szCs w:val="21"/>
              </w:rPr>
              <w:t>同学</w:t>
            </w:r>
            <w:r>
              <w:rPr>
                <w:szCs w:val="21"/>
                <w:u w:val="single"/>
              </w:rPr>
              <w:t xml:space="preserve">       </w:t>
            </w:r>
            <w:r>
              <w:rPr>
                <w:rFonts w:hint="eastAsia"/>
                <w:szCs w:val="21"/>
                <w:u w:val="single"/>
              </w:rPr>
              <w:t>（</w:t>
            </w:r>
            <w:r>
              <w:rPr>
                <w:rFonts w:hint="eastAsia"/>
                <w:szCs w:val="21"/>
              </w:rPr>
              <w:t>符合</w:t>
            </w:r>
            <w:r>
              <w:rPr>
                <w:szCs w:val="21"/>
              </w:rPr>
              <w:t>/</w:t>
            </w:r>
            <w:r>
              <w:rPr>
                <w:rFonts w:hint="eastAsia"/>
                <w:szCs w:val="21"/>
              </w:rPr>
              <w:t>不符合）学生违纪处分解除条件。</w:t>
            </w:r>
          </w:p>
          <w:p>
            <w:pPr>
              <w:jc w:val="center"/>
              <w:rPr>
                <w:szCs w:val="21"/>
              </w:rPr>
            </w:pPr>
            <w:r>
              <w:rPr>
                <w:rFonts w:hint="eastAsia"/>
                <w:szCs w:val="21"/>
              </w:rPr>
              <w:t>班主任（签字）：</w:t>
            </w:r>
          </w:p>
          <w:p>
            <w:pPr>
              <w:wordWrap w:val="0"/>
              <w:jc w:val="right"/>
              <w:rPr>
                <w:szCs w:val="21"/>
              </w:rPr>
            </w:pP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r>
              <w:rPr>
                <w:szCs w:val="21"/>
              </w:rPr>
              <w:t xml:space="preserve">                </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629" w:type="pct"/>
            <w:tcBorders>
              <w:top w:val="single" w:color="000000" w:sz="4" w:space="0"/>
              <w:left w:val="single" w:color="auto" w:sz="12" w:space="0"/>
              <w:bottom w:val="single" w:color="000000" w:sz="4" w:space="0"/>
              <w:right w:val="single" w:color="000000" w:sz="4" w:space="0"/>
            </w:tcBorders>
            <w:noWrap w:val="0"/>
            <w:vAlign w:val="center"/>
          </w:tcPr>
          <w:p>
            <w:pPr>
              <w:spacing w:line="360" w:lineRule="exact"/>
              <w:jc w:val="center"/>
              <w:rPr>
                <w:rFonts w:hint="eastAsia"/>
                <w:b/>
                <w:bCs/>
                <w:sz w:val="22"/>
                <w:szCs w:val="22"/>
              </w:rPr>
            </w:pPr>
            <w:r>
              <w:rPr>
                <w:rFonts w:hint="eastAsia" w:ascii="宋体" w:hAnsi="宋体"/>
                <w:b/>
                <w:bCs/>
                <w:sz w:val="22"/>
                <w:szCs w:val="22"/>
              </w:rPr>
              <w:t>二级学院党总支审核意见</w:t>
            </w:r>
          </w:p>
        </w:tc>
        <w:tc>
          <w:tcPr>
            <w:tcW w:w="4370" w:type="pct"/>
            <w:gridSpan w:val="5"/>
            <w:tcBorders>
              <w:top w:val="single" w:color="000000" w:sz="4" w:space="0"/>
              <w:left w:val="single" w:color="000000" w:sz="4" w:space="0"/>
              <w:bottom w:val="single" w:color="000000"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szCs w:val="21"/>
              </w:rPr>
            </w:pPr>
            <w:r>
              <w:rPr>
                <w:rFonts w:hint="eastAsia"/>
                <w:szCs w:val="21"/>
              </w:rPr>
              <w:t>根据</w:t>
            </w:r>
            <w:r>
              <w:rPr>
                <w:szCs w:val="21"/>
                <w:u w:val="single"/>
              </w:rPr>
              <w:t xml:space="preserve">                          </w:t>
            </w:r>
            <w:r>
              <w:rPr>
                <w:rFonts w:hint="eastAsia"/>
                <w:szCs w:val="21"/>
                <w:u w:val="single"/>
                <w:lang w:val="en-US" w:eastAsia="zh-CN"/>
              </w:rPr>
              <w:t xml:space="preserve">   </w:t>
            </w:r>
            <w:r>
              <w:rPr>
                <w:rFonts w:hint="eastAsia"/>
                <w:szCs w:val="21"/>
              </w:rPr>
              <w:t>规定，经审核，</w:t>
            </w:r>
            <w:r>
              <w:rPr>
                <w:szCs w:val="21"/>
                <w:u w:val="single"/>
              </w:rPr>
              <w:t xml:space="preserve">           </w:t>
            </w:r>
            <w:r>
              <w:rPr>
                <w:rFonts w:hint="eastAsia"/>
                <w:szCs w:val="21"/>
              </w:rPr>
              <w:t>同学</w:t>
            </w:r>
            <w:r>
              <w:rPr>
                <w:szCs w:val="21"/>
                <w:u w:val="single"/>
              </w:rPr>
              <w:t xml:space="preserve">       </w:t>
            </w:r>
            <w:r>
              <w:rPr>
                <w:rFonts w:hint="eastAsia"/>
                <w:szCs w:val="21"/>
                <w:u w:val="single"/>
              </w:rPr>
              <w:t>（</w:t>
            </w:r>
            <w:r>
              <w:rPr>
                <w:rFonts w:hint="eastAsia"/>
                <w:szCs w:val="21"/>
              </w:rPr>
              <w:t>符合</w:t>
            </w:r>
            <w:r>
              <w:rPr>
                <w:szCs w:val="21"/>
              </w:rPr>
              <w:t>/</w:t>
            </w:r>
            <w:r>
              <w:rPr>
                <w:rFonts w:hint="eastAsia"/>
                <w:szCs w:val="21"/>
              </w:rPr>
              <w:t>不符合）学生违纪处分解除条件。</w:t>
            </w:r>
          </w:p>
          <w:p>
            <w:pPr>
              <w:keepNext w:val="0"/>
              <w:keepLines w:val="0"/>
              <w:pageBreakBefore w:val="0"/>
              <w:widowControl w:val="0"/>
              <w:kinsoku/>
              <w:wordWrap w:val="0"/>
              <w:overflowPunct/>
              <w:topLinePunct w:val="0"/>
              <w:autoSpaceDE/>
              <w:autoSpaceDN/>
              <w:bidi w:val="0"/>
              <w:adjustRightInd/>
              <w:snapToGrid/>
              <w:spacing w:before="157" w:beforeLines="50"/>
              <w:jc w:val="right"/>
              <w:textAlignment w:val="auto"/>
              <w:rPr>
                <w:szCs w:val="21"/>
              </w:rPr>
            </w:pPr>
            <w:r>
              <w:rPr>
                <w:rFonts w:hint="eastAsia"/>
                <w:szCs w:val="21"/>
              </w:rPr>
              <w:t>二级学院党总支负责人（签字）：</w:t>
            </w:r>
            <w:r>
              <w:rPr>
                <w:szCs w:val="21"/>
              </w:rPr>
              <w:t xml:space="preserve">             </w:t>
            </w:r>
            <w:r>
              <w:rPr>
                <w:rFonts w:hint="eastAsia"/>
                <w:szCs w:val="21"/>
              </w:rPr>
              <w:t>（二级学院党总支公章）</w:t>
            </w:r>
            <w:r>
              <w:rPr>
                <w:szCs w:val="21"/>
              </w:rPr>
              <w:t xml:space="preserve">     </w:t>
            </w:r>
          </w:p>
          <w:p>
            <w:pPr>
              <w:jc w:val="center"/>
              <w:rPr>
                <w:szCs w:val="21"/>
              </w:rPr>
            </w:pP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629" w:type="pct"/>
            <w:tcBorders>
              <w:top w:val="single" w:color="000000" w:sz="4" w:space="0"/>
              <w:left w:val="single" w:color="auto" w:sz="12" w:space="0"/>
              <w:bottom w:val="single" w:color="000000" w:sz="4" w:space="0"/>
              <w:right w:val="single" w:color="000000" w:sz="4" w:space="0"/>
            </w:tcBorders>
            <w:noWrap w:val="0"/>
            <w:vAlign w:val="center"/>
          </w:tcPr>
          <w:p>
            <w:pPr>
              <w:jc w:val="center"/>
              <w:rPr>
                <w:rFonts w:hint="eastAsia"/>
                <w:b/>
                <w:bCs/>
                <w:sz w:val="22"/>
                <w:szCs w:val="22"/>
              </w:rPr>
            </w:pPr>
            <w:r>
              <w:rPr>
                <w:rFonts w:hint="eastAsia"/>
                <w:b/>
                <w:bCs/>
                <w:sz w:val="22"/>
                <w:szCs w:val="22"/>
              </w:rPr>
              <w:t>责任</w:t>
            </w:r>
          </w:p>
          <w:p>
            <w:pPr>
              <w:jc w:val="center"/>
              <w:rPr>
                <w:rFonts w:hint="eastAsia"/>
                <w:b/>
                <w:bCs/>
                <w:sz w:val="22"/>
                <w:szCs w:val="22"/>
              </w:rPr>
            </w:pPr>
            <w:r>
              <w:rPr>
                <w:rFonts w:hint="eastAsia"/>
                <w:b/>
                <w:bCs/>
                <w:sz w:val="22"/>
                <w:szCs w:val="22"/>
              </w:rPr>
              <w:t>单位</w:t>
            </w:r>
          </w:p>
          <w:p>
            <w:pPr>
              <w:jc w:val="center"/>
              <w:rPr>
                <w:rFonts w:hint="eastAsia"/>
                <w:b/>
                <w:bCs/>
                <w:sz w:val="22"/>
                <w:szCs w:val="22"/>
              </w:rPr>
            </w:pPr>
            <w:r>
              <w:rPr>
                <w:rFonts w:hint="eastAsia"/>
                <w:b/>
                <w:bCs/>
                <w:sz w:val="22"/>
                <w:szCs w:val="22"/>
              </w:rPr>
              <w:t>复审</w:t>
            </w:r>
          </w:p>
          <w:p>
            <w:pPr>
              <w:jc w:val="center"/>
              <w:rPr>
                <w:b/>
                <w:bCs/>
                <w:sz w:val="22"/>
                <w:szCs w:val="22"/>
              </w:rPr>
            </w:pPr>
            <w:r>
              <w:rPr>
                <w:rFonts w:hint="eastAsia"/>
                <w:b/>
                <w:bCs/>
                <w:sz w:val="22"/>
                <w:szCs w:val="22"/>
              </w:rPr>
              <w:t>意见</w:t>
            </w:r>
          </w:p>
        </w:tc>
        <w:tc>
          <w:tcPr>
            <w:tcW w:w="4370" w:type="pct"/>
            <w:gridSpan w:val="5"/>
            <w:tcBorders>
              <w:top w:val="single" w:color="000000" w:sz="4" w:space="0"/>
              <w:left w:val="single" w:color="000000" w:sz="4" w:space="0"/>
              <w:bottom w:val="single" w:color="000000"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szCs w:val="21"/>
              </w:rPr>
            </w:pPr>
            <w:r>
              <w:rPr>
                <w:rFonts w:hint="eastAsia"/>
                <w:szCs w:val="21"/>
              </w:rPr>
              <w:t>根据</w:t>
            </w:r>
            <w:r>
              <w:rPr>
                <w:szCs w:val="21"/>
                <w:u w:val="single"/>
              </w:rPr>
              <w:t xml:space="preserve">                         </w:t>
            </w:r>
            <w:r>
              <w:rPr>
                <w:rFonts w:hint="eastAsia"/>
                <w:szCs w:val="21"/>
                <w:u w:val="single"/>
                <w:lang w:val="en-US" w:eastAsia="zh-CN"/>
              </w:rPr>
              <w:t xml:space="preserve">  </w:t>
            </w:r>
            <w:r>
              <w:rPr>
                <w:szCs w:val="21"/>
                <w:u w:val="single"/>
              </w:rPr>
              <w:t xml:space="preserve"> </w:t>
            </w:r>
            <w:r>
              <w:rPr>
                <w:rFonts w:hint="eastAsia"/>
                <w:szCs w:val="21"/>
              </w:rPr>
              <w:t>规定，经审核，</w:t>
            </w:r>
            <w:r>
              <w:rPr>
                <w:szCs w:val="21"/>
                <w:u w:val="single"/>
              </w:rPr>
              <w:t xml:space="preserve">           </w:t>
            </w:r>
            <w:r>
              <w:rPr>
                <w:rFonts w:hint="eastAsia"/>
                <w:szCs w:val="21"/>
              </w:rPr>
              <w:t>同学</w:t>
            </w:r>
            <w:r>
              <w:rPr>
                <w:szCs w:val="21"/>
                <w:u w:val="single"/>
              </w:rPr>
              <w:t xml:space="preserve">       </w:t>
            </w:r>
            <w:r>
              <w:rPr>
                <w:rFonts w:hint="eastAsia"/>
                <w:szCs w:val="21"/>
                <w:u w:val="single"/>
              </w:rPr>
              <w:t>（</w:t>
            </w:r>
            <w:r>
              <w:rPr>
                <w:rFonts w:hint="eastAsia"/>
                <w:szCs w:val="21"/>
              </w:rPr>
              <w:t>符合</w:t>
            </w:r>
            <w:r>
              <w:rPr>
                <w:szCs w:val="21"/>
              </w:rPr>
              <w:t>/</w:t>
            </w:r>
            <w:r>
              <w:rPr>
                <w:rFonts w:hint="eastAsia"/>
                <w:szCs w:val="21"/>
              </w:rPr>
              <w:t>不符合）学生违纪处分解除条件。</w:t>
            </w:r>
          </w:p>
          <w:p>
            <w:pPr>
              <w:wordWrap w:val="0"/>
              <w:jc w:val="right"/>
              <w:rPr>
                <w:szCs w:val="21"/>
              </w:rPr>
            </w:pPr>
            <w:r>
              <w:rPr>
                <w:rFonts w:hint="eastAsia"/>
                <w:szCs w:val="21"/>
                <w:lang w:val="en-US" w:eastAsia="zh-CN"/>
              </w:rPr>
              <w:t xml:space="preserve">    </w:t>
            </w:r>
            <w:r>
              <w:rPr>
                <w:rFonts w:hint="eastAsia"/>
                <w:szCs w:val="21"/>
              </w:rPr>
              <w:t>（部门公章）</w:t>
            </w:r>
            <w:r>
              <w:rPr>
                <w:szCs w:val="21"/>
              </w:rPr>
              <w:t xml:space="preserve">           </w:t>
            </w:r>
          </w:p>
          <w:p>
            <w:pPr>
              <w:jc w:val="center"/>
              <w:rPr>
                <w:szCs w:val="21"/>
              </w:rPr>
            </w:pP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629" w:type="pct"/>
            <w:tcBorders>
              <w:top w:val="single" w:color="000000" w:sz="4" w:space="0"/>
              <w:left w:val="single" w:color="auto" w:sz="12" w:space="0"/>
              <w:bottom w:val="single" w:color="000000" w:sz="4" w:space="0"/>
              <w:right w:val="single" w:color="000000" w:sz="4" w:space="0"/>
            </w:tcBorders>
            <w:noWrap w:val="0"/>
            <w:vAlign w:val="center"/>
          </w:tcPr>
          <w:p>
            <w:pPr>
              <w:jc w:val="center"/>
              <w:rPr>
                <w:rFonts w:hint="eastAsia"/>
                <w:b/>
                <w:bCs/>
                <w:sz w:val="22"/>
                <w:szCs w:val="22"/>
              </w:rPr>
            </w:pPr>
            <w:r>
              <w:rPr>
                <w:rFonts w:hint="eastAsia"/>
                <w:b/>
                <w:bCs/>
                <w:sz w:val="22"/>
                <w:szCs w:val="22"/>
              </w:rPr>
              <w:t>学生工作委员会</w:t>
            </w:r>
          </w:p>
          <w:p>
            <w:pPr>
              <w:jc w:val="center"/>
              <w:rPr>
                <w:b/>
                <w:bCs/>
                <w:sz w:val="22"/>
                <w:szCs w:val="22"/>
              </w:rPr>
            </w:pPr>
            <w:r>
              <w:rPr>
                <w:rFonts w:hint="eastAsia"/>
                <w:b/>
                <w:bCs/>
                <w:sz w:val="22"/>
                <w:szCs w:val="22"/>
              </w:rPr>
              <w:t>研究意见</w:t>
            </w:r>
          </w:p>
        </w:tc>
        <w:tc>
          <w:tcPr>
            <w:tcW w:w="4370" w:type="pct"/>
            <w:gridSpan w:val="5"/>
            <w:tcBorders>
              <w:top w:val="single" w:color="000000" w:sz="4" w:space="0"/>
              <w:left w:val="single" w:color="000000" w:sz="4" w:space="0"/>
              <w:bottom w:val="single" w:color="000000"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ascii="仿宋_GB2312" w:hAnsi="仿宋_GB2312" w:eastAsia="仿宋_GB2312"/>
                <w:szCs w:val="21"/>
              </w:rPr>
            </w:pPr>
            <w:r>
              <w:rPr>
                <w:rFonts w:hint="eastAsia"/>
                <w:szCs w:val="21"/>
              </w:rPr>
              <w:t>根据</w:t>
            </w:r>
            <w:r>
              <w:rPr>
                <w:szCs w:val="21"/>
                <w:u w:val="single"/>
              </w:rPr>
              <w:t xml:space="preserve">                          </w:t>
            </w:r>
            <w:r>
              <w:rPr>
                <w:rFonts w:hint="eastAsia"/>
                <w:szCs w:val="21"/>
                <w:u w:val="single"/>
                <w:lang w:val="en-US" w:eastAsia="zh-CN"/>
              </w:rPr>
              <w:t xml:space="preserve">  </w:t>
            </w:r>
            <w:r>
              <w:rPr>
                <w:rFonts w:hint="eastAsia"/>
                <w:szCs w:val="21"/>
              </w:rPr>
              <w:t>规定，经审核，</w:t>
            </w:r>
            <w:r>
              <w:rPr>
                <w:szCs w:val="21"/>
                <w:u w:val="single"/>
              </w:rPr>
              <w:t xml:space="preserve">           </w:t>
            </w:r>
            <w:r>
              <w:rPr>
                <w:rFonts w:hint="eastAsia"/>
                <w:szCs w:val="21"/>
              </w:rPr>
              <w:t>同学</w:t>
            </w:r>
            <w:r>
              <w:rPr>
                <w:szCs w:val="21"/>
                <w:u w:val="single"/>
              </w:rPr>
              <w:t xml:space="preserve">       </w:t>
            </w:r>
            <w:r>
              <w:rPr>
                <w:rFonts w:hint="eastAsia"/>
                <w:szCs w:val="21"/>
                <w:u w:val="single"/>
              </w:rPr>
              <w:t>（</w:t>
            </w:r>
            <w:r>
              <w:rPr>
                <w:rFonts w:hint="eastAsia"/>
                <w:szCs w:val="21"/>
              </w:rPr>
              <w:t>符合</w:t>
            </w:r>
            <w:r>
              <w:rPr>
                <w:szCs w:val="21"/>
              </w:rPr>
              <w:t>/</w:t>
            </w:r>
            <w:r>
              <w:rPr>
                <w:rFonts w:hint="eastAsia"/>
                <w:szCs w:val="21"/>
              </w:rPr>
              <w:t>不符合）学生违纪处分解除条件。</w:t>
            </w:r>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szCs w:val="21"/>
              </w:rPr>
            </w:pPr>
            <w:r>
              <w:rPr>
                <w:rFonts w:hint="eastAsia" w:ascii="仿宋_GB2312" w:hAnsi="仿宋_GB2312" w:eastAsia="仿宋_GB2312"/>
                <w:szCs w:val="21"/>
              </w:rPr>
              <w:t xml:space="preserve">委员会主任：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r>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629" w:type="pct"/>
            <w:tcBorders>
              <w:top w:val="single" w:color="000000" w:sz="4" w:space="0"/>
              <w:left w:val="single" w:color="auto" w:sz="12" w:space="0"/>
              <w:bottom w:val="single" w:color="auto" w:sz="12" w:space="0"/>
              <w:right w:val="single" w:color="000000" w:sz="4" w:space="0"/>
            </w:tcBorders>
            <w:noWrap w:val="0"/>
            <w:vAlign w:val="center"/>
          </w:tcPr>
          <w:p>
            <w:pPr>
              <w:jc w:val="center"/>
              <w:rPr>
                <w:rFonts w:hint="eastAsia"/>
                <w:b/>
                <w:bCs/>
                <w:sz w:val="22"/>
                <w:szCs w:val="22"/>
              </w:rPr>
            </w:pPr>
            <w:r>
              <w:rPr>
                <w:rFonts w:hint="eastAsia"/>
                <w:b/>
                <w:bCs/>
                <w:sz w:val="22"/>
                <w:szCs w:val="22"/>
              </w:rPr>
              <w:t>学院</w:t>
            </w:r>
          </w:p>
          <w:p>
            <w:pPr>
              <w:jc w:val="center"/>
              <w:rPr>
                <w:b/>
                <w:bCs/>
                <w:sz w:val="22"/>
                <w:szCs w:val="22"/>
              </w:rPr>
            </w:pPr>
            <w:r>
              <w:rPr>
                <w:rFonts w:hint="eastAsia"/>
                <w:b/>
                <w:bCs/>
                <w:sz w:val="22"/>
                <w:szCs w:val="22"/>
              </w:rPr>
              <w:t>意见</w:t>
            </w:r>
          </w:p>
        </w:tc>
        <w:tc>
          <w:tcPr>
            <w:tcW w:w="4370" w:type="pct"/>
            <w:gridSpan w:val="5"/>
            <w:tcBorders>
              <w:top w:val="single" w:color="000000" w:sz="4" w:space="0"/>
              <w:left w:val="single" w:color="000000" w:sz="4"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szCs w:val="21"/>
              </w:rPr>
            </w:pPr>
            <w:r>
              <w:rPr>
                <w:rFonts w:hint="eastAsia"/>
                <w:szCs w:val="21"/>
              </w:rPr>
              <w:t>根据</w:t>
            </w:r>
            <w:r>
              <w:rPr>
                <w:szCs w:val="21"/>
                <w:u w:val="single"/>
              </w:rPr>
              <w:t xml:space="preserve">                          </w:t>
            </w:r>
            <w:r>
              <w:rPr>
                <w:rFonts w:hint="eastAsia"/>
                <w:szCs w:val="21"/>
              </w:rPr>
              <w:t>规定，经审核，</w:t>
            </w:r>
            <w:r>
              <w:rPr>
                <w:szCs w:val="21"/>
                <w:u w:val="single"/>
              </w:rPr>
              <w:t xml:space="preserve">           </w:t>
            </w:r>
            <w:r>
              <w:rPr>
                <w:rFonts w:hint="eastAsia"/>
                <w:szCs w:val="21"/>
              </w:rPr>
              <w:t>同学</w:t>
            </w:r>
            <w:r>
              <w:rPr>
                <w:szCs w:val="21"/>
                <w:u w:val="single"/>
              </w:rPr>
              <w:t xml:space="preserve">       </w:t>
            </w:r>
            <w:r>
              <w:rPr>
                <w:rFonts w:hint="eastAsia"/>
                <w:szCs w:val="21"/>
                <w:u w:val="single"/>
              </w:rPr>
              <w:t>（</w:t>
            </w:r>
            <w:r>
              <w:rPr>
                <w:rFonts w:hint="eastAsia"/>
                <w:szCs w:val="21"/>
              </w:rPr>
              <w:t>符合</w:t>
            </w:r>
            <w:r>
              <w:rPr>
                <w:szCs w:val="21"/>
              </w:rPr>
              <w:t>/</w:t>
            </w:r>
            <w:r>
              <w:rPr>
                <w:rFonts w:hint="eastAsia"/>
                <w:szCs w:val="21"/>
              </w:rPr>
              <w:t>不符合）学生违纪处分解除条件。</w:t>
            </w:r>
          </w:p>
          <w:p>
            <w:pPr>
              <w:wordWrap w:val="0"/>
              <w:jc w:val="right"/>
              <w:rPr>
                <w:szCs w:val="21"/>
              </w:rPr>
            </w:pPr>
            <w:r>
              <w:rPr>
                <w:szCs w:val="21"/>
              </w:rPr>
              <w:t xml:space="preserve">                                  </w:t>
            </w:r>
            <w:r>
              <w:rPr>
                <w:rFonts w:hint="eastAsia"/>
                <w:szCs w:val="21"/>
              </w:rPr>
              <w:t>（学院</w:t>
            </w:r>
            <w:r>
              <w:rPr>
                <w:rFonts w:hint="eastAsia"/>
                <w:szCs w:val="21"/>
                <w:lang w:val="en-US" w:eastAsia="zh-CN"/>
              </w:rPr>
              <w:t>公</w:t>
            </w:r>
            <w:r>
              <w:rPr>
                <w:rFonts w:hint="eastAsia"/>
                <w:szCs w:val="21"/>
              </w:rPr>
              <w:t>章）</w:t>
            </w:r>
            <w:r>
              <w:rPr>
                <w:szCs w:val="21"/>
              </w:rPr>
              <w:t xml:space="preserve">         </w:t>
            </w:r>
          </w:p>
          <w:p>
            <w:pPr>
              <w:jc w:val="center"/>
              <w:rPr>
                <w:szCs w:val="21"/>
              </w:rPr>
            </w:pP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tc>
      </w:tr>
    </w:tbl>
    <w:p>
      <w:pPr>
        <w:keepNext w:val="0"/>
        <w:keepLines w:val="0"/>
        <w:pageBreakBefore w:val="0"/>
        <w:kinsoku/>
        <w:wordWrap/>
        <w:overflowPunct/>
        <w:topLinePunct w:val="0"/>
        <w:autoSpaceDE/>
        <w:autoSpaceDN/>
        <w:bidi w:val="0"/>
        <w:adjustRightInd/>
        <w:snapToGrid/>
        <w:spacing w:line="240" w:lineRule="auto"/>
        <w:textAlignment w:val="auto"/>
        <w:rPr>
          <w:rFonts w:ascii="仿宋_GB2312" w:hAnsi="仿宋_GB2312" w:eastAsia="仿宋_GB2312" w:cs="仿宋_GB2312"/>
          <w:sz w:val="21"/>
          <w:szCs w:val="21"/>
        </w:rPr>
      </w:pPr>
      <w:r>
        <w:rPr>
          <w:rFonts w:hint="eastAsia" w:ascii="仿宋_GB2312" w:hAnsi="仿宋_GB2312" w:eastAsia="仿宋_GB2312" w:cs="仿宋_GB2312"/>
          <w:sz w:val="21"/>
          <w:szCs w:val="21"/>
        </w:rPr>
        <w:t>注：（1）表现情况包含现实表现和学业完成情况，学生个人思想汇报另附于表后。</w:t>
      </w:r>
    </w:p>
    <w:p>
      <w:pPr>
        <w:keepNext w:val="0"/>
        <w:keepLines w:val="0"/>
        <w:pageBreakBefore w:val="0"/>
        <w:kinsoku/>
        <w:wordWrap/>
        <w:overflowPunct/>
        <w:topLinePunct w:val="0"/>
        <w:autoSpaceDE/>
        <w:autoSpaceDN/>
        <w:bidi w:val="0"/>
        <w:adjustRightInd/>
        <w:snapToGrid/>
        <w:spacing w:line="240" w:lineRule="auto"/>
        <w:ind w:left="420" w:left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（2）记过及以下处分须签署责任单位（学生处/教务处）意见；留校察看及以上处分须签署学生工作委员会和学院意见。</w:t>
      </w:r>
    </w:p>
    <w:p>
      <w:pPr>
        <w:pStyle w:val="7"/>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420" w:firstLineChars="200"/>
        <w:textAlignment w:val="auto"/>
        <w:rPr>
          <w:rStyle w:val="11"/>
          <w:rFonts w:hint="eastAsia" w:ascii="仿宋_GB2312" w:hAnsi="仿宋" w:eastAsia="仿宋_GB2312" w:cs="Arial"/>
          <w:b w:val="0"/>
          <w:color w:val="000000"/>
          <w:sz w:val="21"/>
          <w:szCs w:val="21"/>
          <w:lang w:val="en-US" w:eastAsia="zh-CN"/>
        </w:rPr>
      </w:pPr>
      <w:r>
        <w:rPr>
          <w:rFonts w:hint="eastAsia" w:ascii="仿宋_GB2312" w:hAnsi="仿宋_GB2312" w:eastAsia="仿宋_GB2312" w:cs="仿宋_GB2312"/>
          <w:sz w:val="21"/>
          <w:szCs w:val="21"/>
        </w:rPr>
        <w:t>（3）本表一式三份，职能部门、二级学院、学生档案各留</w:t>
      </w:r>
      <w:r>
        <w:rPr>
          <w:rFonts w:hint="eastAsia" w:ascii="仿宋_GB2312" w:hAnsi="仿宋_GB2312" w:eastAsia="仿宋_GB2312" w:cs="仿宋_GB2312"/>
          <w:sz w:val="21"/>
          <w:szCs w:val="21"/>
          <w:lang w:val="en-US" w:eastAsia="zh-CN"/>
        </w:rPr>
        <w:t>一份。</w:t>
      </w:r>
    </w:p>
    <w:sectPr>
      <w:footerReference r:id="rId6" w:type="default"/>
      <w:footerReference r:id="rId7"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方正小标宋">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sz w:val="28"/>
        <w:szCs w:val="28"/>
      </w:rPr>
      <w:t xml:space="preserve"> </w:t>
    </w:r>
    <w:bookmarkStart w:id="1" w:name="_Hlk176266513"/>
    <w:r>
      <w:rPr>
        <w:rFonts w:ascii="宋体" w:hAnsi="宋体"/>
        <w:sz w:val="28"/>
        <w:szCs w:val="28"/>
      </w:rPr>
      <w:t>-</w:t>
    </w:r>
    <w:bookmarkEnd w:id="1"/>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sz w:val="28"/>
        <w:szCs w:val="28"/>
      </w:rPr>
      <w:t xml:space="preserve"> -</w: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Pr>
    </w:pP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6340A5"/>
    <w:multiLevelType w:val="singleLevel"/>
    <w:tmpl w:val="026340A5"/>
    <w:lvl w:ilvl="0" w:tentative="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hODQyMDg0ODM5NjE4OTJiNTc0ZjAwN2RlMDdkOTYifQ=="/>
  </w:docVars>
  <w:rsids>
    <w:rsidRoot w:val="00A23402"/>
    <w:rsid w:val="000034E6"/>
    <w:rsid w:val="00020E2C"/>
    <w:rsid w:val="0002699B"/>
    <w:rsid w:val="000718F2"/>
    <w:rsid w:val="00080F16"/>
    <w:rsid w:val="000A5250"/>
    <w:rsid w:val="000B2073"/>
    <w:rsid w:val="000B7598"/>
    <w:rsid w:val="000B793C"/>
    <w:rsid w:val="000C2039"/>
    <w:rsid w:val="000D7D8A"/>
    <w:rsid w:val="000F1064"/>
    <w:rsid w:val="000F229D"/>
    <w:rsid w:val="0010420F"/>
    <w:rsid w:val="00106769"/>
    <w:rsid w:val="00106EC4"/>
    <w:rsid w:val="00111794"/>
    <w:rsid w:val="00125AF9"/>
    <w:rsid w:val="00135A2B"/>
    <w:rsid w:val="00144611"/>
    <w:rsid w:val="00155DAE"/>
    <w:rsid w:val="001620BD"/>
    <w:rsid w:val="00163467"/>
    <w:rsid w:val="00173053"/>
    <w:rsid w:val="00176360"/>
    <w:rsid w:val="00187162"/>
    <w:rsid w:val="001A6A0A"/>
    <w:rsid w:val="001C1939"/>
    <w:rsid w:val="001D2429"/>
    <w:rsid w:val="001E7DA5"/>
    <w:rsid w:val="001F20E3"/>
    <w:rsid w:val="001F51CC"/>
    <w:rsid w:val="00204868"/>
    <w:rsid w:val="002068E4"/>
    <w:rsid w:val="0020782C"/>
    <w:rsid w:val="00211B19"/>
    <w:rsid w:val="00217E72"/>
    <w:rsid w:val="002200E2"/>
    <w:rsid w:val="00223698"/>
    <w:rsid w:val="00223C74"/>
    <w:rsid w:val="002248FD"/>
    <w:rsid w:val="00233074"/>
    <w:rsid w:val="002346C9"/>
    <w:rsid w:val="00265604"/>
    <w:rsid w:val="002737AA"/>
    <w:rsid w:val="002808DC"/>
    <w:rsid w:val="00283CC8"/>
    <w:rsid w:val="00292D15"/>
    <w:rsid w:val="002A31F3"/>
    <w:rsid w:val="002A3A67"/>
    <w:rsid w:val="002B3C61"/>
    <w:rsid w:val="002B6D6E"/>
    <w:rsid w:val="002C1B00"/>
    <w:rsid w:val="002C413C"/>
    <w:rsid w:val="002D2FB4"/>
    <w:rsid w:val="002F2008"/>
    <w:rsid w:val="00307C13"/>
    <w:rsid w:val="00354DF0"/>
    <w:rsid w:val="003675A5"/>
    <w:rsid w:val="00372A8B"/>
    <w:rsid w:val="00372FFA"/>
    <w:rsid w:val="0037575D"/>
    <w:rsid w:val="00375F0E"/>
    <w:rsid w:val="00376475"/>
    <w:rsid w:val="003773E8"/>
    <w:rsid w:val="00384914"/>
    <w:rsid w:val="00391345"/>
    <w:rsid w:val="00394B8E"/>
    <w:rsid w:val="003B6EF7"/>
    <w:rsid w:val="003C3E10"/>
    <w:rsid w:val="00400125"/>
    <w:rsid w:val="00421DA8"/>
    <w:rsid w:val="00456297"/>
    <w:rsid w:val="00465A10"/>
    <w:rsid w:val="0047013F"/>
    <w:rsid w:val="00493485"/>
    <w:rsid w:val="004C58CA"/>
    <w:rsid w:val="004C695D"/>
    <w:rsid w:val="004C775A"/>
    <w:rsid w:val="004D5701"/>
    <w:rsid w:val="00513475"/>
    <w:rsid w:val="00536E0B"/>
    <w:rsid w:val="00571BA8"/>
    <w:rsid w:val="0058037D"/>
    <w:rsid w:val="005A0A0B"/>
    <w:rsid w:val="005B36D2"/>
    <w:rsid w:val="005B5417"/>
    <w:rsid w:val="005D03C4"/>
    <w:rsid w:val="005F7DA2"/>
    <w:rsid w:val="00600F7A"/>
    <w:rsid w:val="00614074"/>
    <w:rsid w:val="00616343"/>
    <w:rsid w:val="006200B0"/>
    <w:rsid w:val="00620221"/>
    <w:rsid w:val="006365F1"/>
    <w:rsid w:val="00641465"/>
    <w:rsid w:val="00652226"/>
    <w:rsid w:val="006709CA"/>
    <w:rsid w:val="00672FEC"/>
    <w:rsid w:val="00676BE1"/>
    <w:rsid w:val="00683A69"/>
    <w:rsid w:val="00691375"/>
    <w:rsid w:val="00692BCB"/>
    <w:rsid w:val="006B2FD4"/>
    <w:rsid w:val="006B3ECC"/>
    <w:rsid w:val="006E0E78"/>
    <w:rsid w:val="006F17CC"/>
    <w:rsid w:val="00700798"/>
    <w:rsid w:val="007161B1"/>
    <w:rsid w:val="0071751A"/>
    <w:rsid w:val="007201E2"/>
    <w:rsid w:val="00727C20"/>
    <w:rsid w:val="007400A5"/>
    <w:rsid w:val="00746DE4"/>
    <w:rsid w:val="00754E0F"/>
    <w:rsid w:val="00762D8F"/>
    <w:rsid w:val="0076351B"/>
    <w:rsid w:val="00780581"/>
    <w:rsid w:val="00794AEE"/>
    <w:rsid w:val="00794EFF"/>
    <w:rsid w:val="007A3F29"/>
    <w:rsid w:val="007B28B6"/>
    <w:rsid w:val="007B5C57"/>
    <w:rsid w:val="007B7EC7"/>
    <w:rsid w:val="007C0B29"/>
    <w:rsid w:val="007C7F7F"/>
    <w:rsid w:val="007D422E"/>
    <w:rsid w:val="007E3503"/>
    <w:rsid w:val="007F6073"/>
    <w:rsid w:val="0080642C"/>
    <w:rsid w:val="00817597"/>
    <w:rsid w:val="00822BBD"/>
    <w:rsid w:val="008322E6"/>
    <w:rsid w:val="008343DC"/>
    <w:rsid w:val="00883645"/>
    <w:rsid w:val="0089617F"/>
    <w:rsid w:val="008C21FE"/>
    <w:rsid w:val="008D6132"/>
    <w:rsid w:val="008E6090"/>
    <w:rsid w:val="009031D0"/>
    <w:rsid w:val="009073A6"/>
    <w:rsid w:val="0091207F"/>
    <w:rsid w:val="009276E4"/>
    <w:rsid w:val="00947D29"/>
    <w:rsid w:val="009621CD"/>
    <w:rsid w:val="009648CA"/>
    <w:rsid w:val="00971F82"/>
    <w:rsid w:val="00974712"/>
    <w:rsid w:val="00985919"/>
    <w:rsid w:val="00987A3F"/>
    <w:rsid w:val="009A600E"/>
    <w:rsid w:val="009B2027"/>
    <w:rsid w:val="009B20B8"/>
    <w:rsid w:val="009B42F2"/>
    <w:rsid w:val="009B6788"/>
    <w:rsid w:val="009C459C"/>
    <w:rsid w:val="009C69EF"/>
    <w:rsid w:val="009C6BEF"/>
    <w:rsid w:val="009D73E0"/>
    <w:rsid w:val="009E2D99"/>
    <w:rsid w:val="009E6F88"/>
    <w:rsid w:val="009F3936"/>
    <w:rsid w:val="00A01AF2"/>
    <w:rsid w:val="00A0788B"/>
    <w:rsid w:val="00A13272"/>
    <w:rsid w:val="00A147B0"/>
    <w:rsid w:val="00A23402"/>
    <w:rsid w:val="00A25987"/>
    <w:rsid w:val="00A274CA"/>
    <w:rsid w:val="00A32A28"/>
    <w:rsid w:val="00A55793"/>
    <w:rsid w:val="00A57D6E"/>
    <w:rsid w:val="00A670FC"/>
    <w:rsid w:val="00A77FB3"/>
    <w:rsid w:val="00A80313"/>
    <w:rsid w:val="00A8317A"/>
    <w:rsid w:val="00AA4288"/>
    <w:rsid w:val="00AC1361"/>
    <w:rsid w:val="00AC5590"/>
    <w:rsid w:val="00AD26F2"/>
    <w:rsid w:val="00AE021F"/>
    <w:rsid w:val="00AE0CAE"/>
    <w:rsid w:val="00B43F9A"/>
    <w:rsid w:val="00B443CF"/>
    <w:rsid w:val="00B75906"/>
    <w:rsid w:val="00B77052"/>
    <w:rsid w:val="00B810CB"/>
    <w:rsid w:val="00B85B24"/>
    <w:rsid w:val="00BA7006"/>
    <w:rsid w:val="00BC1BB1"/>
    <w:rsid w:val="00BD32F3"/>
    <w:rsid w:val="00BE58D2"/>
    <w:rsid w:val="00C05B1D"/>
    <w:rsid w:val="00C24139"/>
    <w:rsid w:val="00C272FC"/>
    <w:rsid w:val="00C4278B"/>
    <w:rsid w:val="00C554D1"/>
    <w:rsid w:val="00C934E0"/>
    <w:rsid w:val="00C96D10"/>
    <w:rsid w:val="00CA125B"/>
    <w:rsid w:val="00CC6AA3"/>
    <w:rsid w:val="00CD33FD"/>
    <w:rsid w:val="00CF50F1"/>
    <w:rsid w:val="00D07DF5"/>
    <w:rsid w:val="00D279A8"/>
    <w:rsid w:val="00D571D6"/>
    <w:rsid w:val="00D704F4"/>
    <w:rsid w:val="00D73B85"/>
    <w:rsid w:val="00D81083"/>
    <w:rsid w:val="00D96EA7"/>
    <w:rsid w:val="00DA26C4"/>
    <w:rsid w:val="00DB0062"/>
    <w:rsid w:val="00DC1DE1"/>
    <w:rsid w:val="00DE6448"/>
    <w:rsid w:val="00DE7295"/>
    <w:rsid w:val="00DF0A95"/>
    <w:rsid w:val="00DF4209"/>
    <w:rsid w:val="00E04B15"/>
    <w:rsid w:val="00E05D19"/>
    <w:rsid w:val="00E26D57"/>
    <w:rsid w:val="00E34A89"/>
    <w:rsid w:val="00E45F85"/>
    <w:rsid w:val="00E46C32"/>
    <w:rsid w:val="00E575C3"/>
    <w:rsid w:val="00E57F70"/>
    <w:rsid w:val="00E60E0B"/>
    <w:rsid w:val="00E80E76"/>
    <w:rsid w:val="00E86447"/>
    <w:rsid w:val="00EA31A2"/>
    <w:rsid w:val="00EB67F8"/>
    <w:rsid w:val="00EC2948"/>
    <w:rsid w:val="00EC75AD"/>
    <w:rsid w:val="00ED3D87"/>
    <w:rsid w:val="00F061C1"/>
    <w:rsid w:val="00F12E83"/>
    <w:rsid w:val="00F13745"/>
    <w:rsid w:val="00F14845"/>
    <w:rsid w:val="00F419C0"/>
    <w:rsid w:val="00F5727E"/>
    <w:rsid w:val="00F8286A"/>
    <w:rsid w:val="00FA0F9B"/>
    <w:rsid w:val="00FB03C3"/>
    <w:rsid w:val="00FB6BB1"/>
    <w:rsid w:val="00FE40F1"/>
    <w:rsid w:val="00FF69F3"/>
    <w:rsid w:val="1EA518D4"/>
    <w:rsid w:val="2AFB3782"/>
    <w:rsid w:val="2C5D2274"/>
    <w:rsid w:val="32615417"/>
    <w:rsid w:val="48062FC1"/>
    <w:rsid w:val="4B707744"/>
    <w:rsid w:val="6A8B5CB0"/>
    <w:rsid w:val="6F486673"/>
    <w:rsid w:val="7FAC73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Date"/>
    <w:basedOn w:val="1"/>
    <w:next w:val="1"/>
    <w:uiPriority w:val="0"/>
    <w:pPr>
      <w:ind w:left="100" w:leftChars="2500"/>
    </w:pPr>
  </w:style>
  <w:style w:type="paragraph" w:styleId="4">
    <w:name w:val="Balloon Text"/>
    <w:basedOn w:val="1"/>
    <w:link w:val="14"/>
    <w:autoRedefine/>
    <w:qFormat/>
    <w:uiPriority w:val="0"/>
    <w:rPr>
      <w:sz w:val="18"/>
      <w:szCs w:val="18"/>
    </w:rPr>
  </w:style>
  <w:style w:type="paragraph" w:styleId="5">
    <w:name w:val="footer"/>
    <w:basedOn w:val="1"/>
    <w:link w:val="15"/>
    <w:uiPriority w:val="99"/>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9">
    <w:name w:val="Table Grid"/>
    <w:basedOn w:val="8"/>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autoRedefine/>
    <w:qFormat/>
    <w:uiPriority w:val="0"/>
    <w:rPr>
      <w:b/>
      <w:bCs/>
    </w:rPr>
  </w:style>
  <w:style w:type="character" w:styleId="12">
    <w:name w:val="page number"/>
    <w:uiPriority w:val="0"/>
  </w:style>
  <w:style w:type="character" w:customStyle="1" w:styleId="13">
    <w:name w:val="标题 1 字符"/>
    <w:link w:val="2"/>
    <w:autoRedefine/>
    <w:uiPriority w:val="9"/>
    <w:rPr>
      <w:rFonts w:ascii="宋体" w:hAnsi="宋体" w:cs="宋体"/>
      <w:b/>
      <w:bCs/>
      <w:kern w:val="36"/>
      <w:sz w:val="48"/>
      <w:szCs w:val="48"/>
    </w:rPr>
  </w:style>
  <w:style w:type="character" w:customStyle="1" w:styleId="14">
    <w:name w:val="批注框文本 字符"/>
    <w:link w:val="4"/>
    <w:autoRedefine/>
    <w:uiPriority w:val="0"/>
    <w:rPr>
      <w:kern w:val="2"/>
      <w:sz w:val="18"/>
      <w:szCs w:val="18"/>
    </w:rPr>
  </w:style>
  <w:style w:type="character" w:customStyle="1" w:styleId="15">
    <w:name w:val="页脚 字符"/>
    <w:link w:val="5"/>
    <w:uiPriority w:val="99"/>
    <w:rPr>
      <w:kern w:val="2"/>
      <w:sz w:val="18"/>
      <w:szCs w:val="18"/>
    </w:rPr>
  </w:style>
  <w:style w:type="paragraph" w:customStyle="1" w:styleId="16">
    <w:name w:val=" Char Char"/>
    <w:basedOn w:val="1"/>
    <w:semiHidden/>
    <w:uiPriority w:val="0"/>
    <w:pPr>
      <w:widowControl/>
      <w:spacing w:after="160" w:line="240" w:lineRule="exact"/>
      <w:jc w:val="left"/>
    </w:pPr>
    <w:rPr>
      <w:rFonts w:ascii="Verdana" w:hAnsi="Verdana" w:cs="Verdana"/>
      <w:kern w:val="0"/>
      <w:sz w:val="20"/>
      <w:szCs w:val="20"/>
      <w:lang w:eastAsia="en-US"/>
    </w:rPr>
  </w:style>
  <w:style w:type="paragraph" w:customStyle="1" w:styleId="17">
    <w:name w:val=" Char"/>
    <w:basedOn w:val="1"/>
    <w:autoRedefine/>
    <w:uiPriority w:val="0"/>
    <w:rPr>
      <w:rFonts w:ascii="宋体" w:hAnsi="宋体" w:cs="Courier New"/>
      <w:sz w:val="32"/>
      <w:szCs w:val="32"/>
    </w:rPr>
  </w:style>
  <w:style w:type="character" w:customStyle="1" w:styleId="18">
    <w:name w:val="正文文本 (3)_"/>
    <w:link w:val="19"/>
    <w:locked/>
    <w:uiPriority w:val="99"/>
    <w:rPr>
      <w:rFonts w:ascii="宋体" w:cs="宋体"/>
      <w:spacing w:val="20"/>
      <w:sz w:val="30"/>
      <w:szCs w:val="30"/>
      <w:shd w:val="clear" w:color="auto" w:fill="FFFFFF"/>
    </w:rPr>
  </w:style>
  <w:style w:type="paragraph" w:customStyle="1" w:styleId="19">
    <w:name w:val="正文文本 (3)"/>
    <w:basedOn w:val="1"/>
    <w:link w:val="18"/>
    <w:uiPriority w:val="99"/>
    <w:pPr>
      <w:shd w:val="clear" w:color="auto" w:fill="FFFFFF"/>
      <w:spacing w:line="610" w:lineRule="exact"/>
      <w:jc w:val="left"/>
    </w:pPr>
    <w:rPr>
      <w:rFonts w:ascii="宋体" w:cs="宋体"/>
      <w:spacing w:val="20"/>
      <w:kern w:val="0"/>
      <w:sz w:val="30"/>
      <w:szCs w:val="30"/>
    </w:rPr>
  </w:style>
  <w:style w:type="character" w:customStyle="1" w:styleId="20">
    <w:name w:val="fontstyle11"/>
    <w:autoRedefine/>
    <w:qFormat/>
    <w:uiPriority w:val="0"/>
    <w:rPr>
      <w:rFonts w:hint="eastAsia" w:ascii="方正小标宋" w:hAnsi="Calibri" w:eastAsia="方正小标宋" w:cs="Calibri"/>
      <w:color w:val="000000"/>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34</Pages>
  <Words>12062</Words>
  <Characters>12170</Characters>
  <Lines>104</Lines>
  <Paragraphs>29</Paragraphs>
  <TotalTime>13</TotalTime>
  <ScaleCrop>false</ScaleCrop>
  <LinksUpToDate>false</LinksUpToDate>
  <CharactersWithSpaces>14210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2024-09-03T06:44:00Z</dcterms:created>
  <dc:creator>hp</dc:creator>
  <cp:lastModifiedBy>DELL</cp:lastModifiedBy>
  <cp:lastPrinted>2024-06-27T05:18:00Z</cp:lastPrinted>
  <dcterms:modified xsi:type="dcterms:W3CDTF">2025-04-07T08:15:03Z</dcterms:modified>
  <dc:title>中共北京青年政治学院委员会中心组2008年理论学习计划</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C35FB63441524462B3B81EDBA42AF8B6_13</vt:lpwstr>
  </property>
  <property fmtid="{D5CDD505-2E9C-101B-9397-08002B2CF9AE}" pid="4" name="KSOTemplateDocerSaveRecord">
    <vt:lpwstr>eyJoZGlkIjoiYjE3ZGIyMzFlM2ZkZWMzNzdlNjM5ZjIyM2E3YTI4ZTIiLCJ1c2VySWQiOiIyMzMzOTcxNzMifQ==</vt:lpwstr>
  </property>
</Properties>
</file>